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РОССИЙСКАЯ  ФЕДЕРАЦИЯ</w:t>
      </w:r>
      <w:proofErr w:type="gramEnd"/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РОСТОВСКАЯ  ОБЛАСТЬ</w:t>
      </w:r>
      <w:proofErr w:type="gramEnd"/>
    </w:p>
    <w:p w:rsidR="00FC6684" w:rsidRDefault="00FC6684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МУНИЦИПАЛЬНОЕ  ОБРАЗОВАНИЕ</w:t>
      </w:r>
      <w:proofErr w:type="gramEnd"/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1A78A5">
        <w:rPr>
          <w:b/>
          <w:sz w:val="28"/>
          <w:szCs w:val="28"/>
        </w:rPr>
        <w:t>МИРНЕНСКОЕ</w:t>
      </w:r>
      <w:r w:rsidR="00FC6684">
        <w:rPr>
          <w:b/>
          <w:sz w:val="28"/>
          <w:szCs w:val="28"/>
        </w:rPr>
        <w:t xml:space="preserve"> СЕЛЬСКОЕ ПОЛСЕЛЕНИЕ</w:t>
      </w:r>
      <w:r>
        <w:rPr>
          <w:b/>
          <w:sz w:val="28"/>
          <w:szCs w:val="28"/>
        </w:rPr>
        <w:t>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A8013E" w:rsidTr="00BE3FFB">
        <w:tc>
          <w:tcPr>
            <w:tcW w:w="9750" w:type="dxa"/>
          </w:tcPr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  <w:r w:rsidR="001A78A5">
              <w:rPr>
                <w:b/>
                <w:sz w:val="28"/>
                <w:szCs w:val="28"/>
              </w:rPr>
              <w:t>МИРНЕНСКОГО</w:t>
            </w:r>
            <w:r w:rsidR="00FC6684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8013E" w:rsidRDefault="001A78A5" w:rsidP="00BE3FFB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REGNUMDATESTAMP"/>
            <w:bookmarkEnd w:id="0"/>
          </w:p>
          <w:p w:rsidR="00A8013E" w:rsidRPr="00A92465" w:rsidRDefault="001A78A5" w:rsidP="001A78A5">
            <w:pPr>
              <w:pStyle w:val="ae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8013E" w:rsidRPr="00A9246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20 февраля</w:t>
            </w:r>
            <w:r w:rsidR="00A92465" w:rsidRPr="00A92465">
              <w:rPr>
                <w:sz w:val="28"/>
                <w:szCs w:val="28"/>
              </w:rPr>
              <w:t xml:space="preserve"> </w:t>
            </w:r>
            <w:r w:rsidR="00FC6684" w:rsidRPr="00A92465">
              <w:rPr>
                <w:sz w:val="28"/>
                <w:szCs w:val="28"/>
              </w:rPr>
              <w:t>20</w:t>
            </w:r>
            <w:r w:rsidR="00A8013E" w:rsidRPr="00A92465">
              <w:rPr>
                <w:sz w:val="28"/>
                <w:szCs w:val="28"/>
              </w:rPr>
              <w:t>2</w:t>
            </w:r>
            <w:r w:rsidR="00873EF2" w:rsidRPr="00A92465">
              <w:rPr>
                <w:sz w:val="28"/>
                <w:szCs w:val="28"/>
              </w:rPr>
              <w:t>6</w:t>
            </w:r>
            <w:r w:rsidR="00A92465" w:rsidRPr="00A92465">
              <w:rPr>
                <w:sz w:val="28"/>
                <w:szCs w:val="28"/>
              </w:rPr>
              <w:t xml:space="preserve"> </w:t>
            </w:r>
            <w:r w:rsidR="00FC6684" w:rsidRPr="00A92465">
              <w:rPr>
                <w:sz w:val="28"/>
                <w:szCs w:val="28"/>
              </w:rPr>
              <w:t>г</w:t>
            </w:r>
            <w:r w:rsidR="00A92465" w:rsidRPr="00A92465">
              <w:rPr>
                <w:sz w:val="28"/>
                <w:szCs w:val="28"/>
              </w:rPr>
              <w:t>ода</w:t>
            </w:r>
            <w:r w:rsidR="00FC6684" w:rsidRPr="00A924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</w:t>
            </w:r>
            <w:r w:rsidR="00FC6684" w:rsidRPr="00A92465">
              <w:rPr>
                <w:sz w:val="28"/>
                <w:szCs w:val="28"/>
              </w:rPr>
              <w:t xml:space="preserve"> </w:t>
            </w:r>
            <w:r w:rsidR="00A8013E" w:rsidRPr="00A9246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8              </w:t>
            </w:r>
            <w:r w:rsidR="00FC6684" w:rsidRPr="00A92465">
              <w:rPr>
                <w:sz w:val="28"/>
                <w:szCs w:val="28"/>
              </w:rPr>
              <w:t>х.</w:t>
            </w:r>
            <w:r>
              <w:rPr>
                <w:sz w:val="28"/>
                <w:szCs w:val="28"/>
              </w:rPr>
              <w:t xml:space="preserve"> Мирный</w:t>
            </w: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Плана </w:t>
      </w:r>
    </w:p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мероприятий («дорожной карты») на 2026 год </w:t>
      </w:r>
    </w:p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погашению (реструктуризации) просроченной</w:t>
      </w:r>
    </w:p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кредиторской задолженности </w:t>
      </w:r>
      <w:r w:rsidR="000F2D9B">
        <w:rPr>
          <w:rFonts w:ascii="Times New Roman" w:hAnsi="Times New Roman"/>
          <w:b/>
        </w:rPr>
        <w:t xml:space="preserve">консолидированного </w:t>
      </w:r>
      <w:r>
        <w:rPr>
          <w:rFonts w:ascii="Times New Roman" w:hAnsi="Times New Roman"/>
          <w:b/>
        </w:rPr>
        <w:t xml:space="preserve">бюджета </w:t>
      </w:r>
    </w:p>
    <w:p w:rsidR="000D06A6" w:rsidRDefault="001A78A5" w:rsidP="00A8013E">
      <w:pPr>
        <w:widowControl w:val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Мирненского</w:t>
      </w:r>
      <w:proofErr w:type="spellEnd"/>
      <w:r w:rsidR="00FC6684">
        <w:rPr>
          <w:rFonts w:ascii="Times New Roman" w:hAnsi="Times New Roman"/>
          <w:b/>
        </w:rPr>
        <w:t xml:space="preserve"> сельского поселения Дубовского района</w:t>
      </w:r>
      <w:r w:rsidR="00002763">
        <w:rPr>
          <w:rFonts w:ascii="Times New Roman" w:hAnsi="Times New Roman"/>
          <w:b/>
        </w:rPr>
        <w:t xml:space="preserve">, бюджетных учреждений (без учета объема просроченной кредиторской задолженности за счет средств от приносящей доход деятельности), </w:t>
      </w:r>
      <w:r w:rsidR="00A8013E">
        <w:rPr>
          <w:rFonts w:ascii="Times New Roman" w:hAnsi="Times New Roman"/>
          <w:b/>
        </w:rPr>
        <w:t xml:space="preserve">с установлением </w:t>
      </w:r>
      <w:r w:rsidR="00002763">
        <w:rPr>
          <w:rFonts w:ascii="Times New Roman" w:hAnsi="Times New Roman"/>
          <w:b/>
        </w:rPr>
        <w:t xml:space="preserve"> ежеквартальных целевых показателей по снижению (</w:t>
      </w:r>
      <w:proofErr w:type="spellStart"/>
      <w:r w:rsidR="00002763">
        <w:rPr>
          <w:rFonts w:ascii="Times New Roman" w:hAnsi="Times New Roman"/>
          <w:b/>
        </w:rPr>
        <w:t>неувеличению</w:t>
      </w:r>
      <w:proofErr w:type="spellEnd"/>
      <w:r w:rsidR="00002763">
        <w:rPr>
          <w:rFonts w:ascii="Times New Roman" w:hAnsi="Times New Roman"/>
          <w:b/>
        </w:rPr>
        <w:t xml:space="preserve">) просроченной кредиторской задолженности </w:t>
      </w:r>
      <w:r w:rsidR="000F2D9B">
        <w:rPr>
          <w:rFonts w:ascii="Times New Roman" w:hAnsi="Times New Roman"/>
          <w:b/>
        </w:rPr>
        <w:t xml:space="preserve">консолидированного </w:t>
      </w:r>
      <w:r w:rsidR="00A8013E">
        <w:rPr>
          <w:rFonts w:ascii="Times New Roman" w:hAnsi="Times New Roman"/>
          <w:b/>
        </w:rPr>
        <w:t xml:space="preserve">бюджета </w:t>
      </w:r>
      <w:proofErr w:type="spellStart"/>
      <w:r>
        <w:rPr>
          <w:rFonts w:ascii="Times New Roman" w:hAnsi="Times New Roman"/>
          <w:b/>
        </w:rPr>
        <w:t>Мирненского</w:t>
      </w:r>
      <w:proofErr w:type="spellEnd"/>
      <w:r w:rsidR="00FC6684">
        <w:rPr>
          <w:rFonts w:ascii="Times New Roman" w:hAnsi="Times New Roman"/>
          <w:b/>
        </w:rPr>
        <w:t xml:space="preserve"> сельского поселения </w:t>
      </w:r>
      <w:r w:rsidR="00A8013E">
        <w:rPr>
          <w:rFonts w:ascii="Times New Roman" w:hAnsi="Times New Roman"/>
          <w:b/>
        </w:rPr>
        <w:t>Дубовского района и</w:t>
      </w:r>
      <w:r w:rsidR="00002763">
        <w:rPr>
          <w:rFonts w:ascii="Times New Roman" w:hAnsi="Times New Roman"/>
          <w:b/>
        </w:rPr>
        <w:t xml:space="preserve"> бюджетных учреждений, образовавшейся</w:t>
      </w:r>
      <w:r w:rsidR="00045C36">
        <w:rPr>
          <w:rFonts w:ascii="Times New Roman" w:hAnsi="Times New Roman"/>
          <w:b/>
        </w:rPr>
        <w:t xml:space="preserve"> </w:t>
      </w:r>
      <w:bookmarkStart w:id="1" w:name="_GoBack"/>
      <w:bookmarkEnd w:id="1"/>
      <w:r w:rsidR="00002763">
        <w:rPr>
          <w:rFonts w:ascii="Times New Roman" w:hAnsi="Times New Roman"/>
          <w:b/>
          <w:spacing w:val="-20"/>
        </w:rPr>
        <w:t>п</w:t>
      </w:r>
      <w:r w:rsidR="00002763">
        <w:rPr>
          <w:rFonts w:ascii="Times New Roman" w:hAnsi="Times New Roman"/>
          <w:b/>
        </w:rPr>
        <w:t>о с</w:t>
      </w:r>
      <w:r w:rsidR="00002763">
        <w:rPr>
          <w:rFonts w:ascii="Times New Roman" w:hAnsi="Times New Roman"/>
          <w:b/>
          <w:spacing w:val="-20"/>
        </w:rPr>
        <w:t>о</w:t>
      </w:r>
      <w:r w:rsidR="00002763">
        <w:rPr>
          <w:rFonts w:ascii="Times New Roman" w:hAnsi="Times New Roman"/>
          <w:b/>
        </w:rPr>
        <w:t>ст</w:t>
      </w:r>
      <w:r w:rsidR="00002763">
        <w:rPr>
          <w:rFonts w:ascii="Times New Roman" w:hAnsi="Times New Roman"/>
          <w:b/>
          <w:spacing w:val="-20"/>
        </w:rPr>
        <w:t>о</w:t>
      </w:r>
      <w:r w:rsidR="00002763">
        <w:rPr>
          <w:rFonts w:ascii="Times New Roman" w:hAnsi="Times New Roman"/>
          <w:b/>
        </w:rPr>
        <w:t>янию н</w:t>
      </w:r>
      <w:r w:rsidR="00002763">
        <w:rPr>
          <w:rFonts w:ascii="Times New Roman" w:hAnsi="Times New Roman"/>
          <w:b/>
          <w:spacing w:val="-20"/>
        </w:rPr>
        <w:t>а</w:t>
      </w:r>
      <w:r w:rsidR="00A92465">
        <w:rPr>
          <w:rFonts w:ascii="Times New Roman" w:hAnsi="Times New Roman"/>
          <w:b/>
          <w:spacing w:val="-20"/>
        </w:rPr>
        <w:t xml:space="preserve"> </w:t>
      </w:r>
      <w:r w:rsidR="00002763">
        <w:rPr>
          <w:rFonts w:ascii="Times New Roman" w:hAnsi="Times New Roman"/>
          <w:b/>
          <w:spacing w:val="-20"/>
        </w:rPr>
        <w:t>1</w:t>
      </w:r>
      <w:r w:rsidR="00002763">
        <w:rPr>
          <w:rFonts w:ascii="Times New Roman" w:hAnsi="Times New Roman"/>
          <w:b/>
        </w:rPr>
        <w:t xml:space="preserve"> января </w:t>
      </w:r>
      <w:r w:rsidR="00002763">
        <w:rPr>
          <w:rFonts w:ascii="Times New Roman" w:hAnsi="Times New Roman"/>
          <w:b/>
          <w:spacing w:val="-20"/>
        </w:rPr>
        <w:t>2026г</w:t>
      </w:r>
      <w:r w:rsidR="003E0005">
        <w:rPr>
          <w:rFonts w:ascii="Times New Roman" w:hAnsi="Times New Roman"/>
          <w:b/>
          <w:spacing w:val="-20"/>
        </w:rPr>
        <w:t>ода</w:t>
      </w:r>
    </w:p>
    <w:p w:rsidR="000D06A6" w:rsidRDefault="000D06A6">
      <w:pPr>
        <w:widowControl w:val="0"/>
        <w:jc w:val="center"/>
        <w:rPr>
          <w:rFonts w:ascii="Times New Roman" w:hAnsi="Times New Roman"/>
        </w:rPr>
      </w:pPr>
    </w:p>
    <w:p w:rsidR="000D06A6" w:rsidRDefault="000D06A6">
      <w:pPr>
        <w:widowControl w:val="0"/>
        <w:rPr>
          <w:rFonts w:ascii="Times New Roman" w:hAnsi="Times New Roman"/>
          <w:sz w:val="2"/>
        </w:rPr>
      </w:pPr>
    </w:p>
    <w:p w:rsidR="000D06A6" w:rsidRDefault="00002763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постановлением Правительства Рос</w:t>
      </w:r>
      <w:r w:rsidR="00873EF2">
        <w:rPr>
          <w:rFonts w:ascii="Times New Roman" w:hAnsi="Times New Roman"/>
        </w:rPr>
        <w:t>товской области</w:t>
      </w:r>
      <w:r>
        <w:rPr>
          <w:rFonts w:ascii="Times New Roman" w:hAnsi="Times New Roman"/>
        </w:rPr>
        <w:t xml:space="preserve"> от </w:t>
      </w:r>
      <w:r w:rsidR="00873EF2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  <w:r w:rsidR="00873EF2">
        <w:rPr>
          <w:rFonts w:ascii="Times New Roman" w:hAnsi="Times New Roman"/>
        </w:rPr>
        <w:t>0</w:t>
      </w:r>
      <w:r>
        <w:rPr>
          <w:rFonts w:ascii="Times New Roman" w:hAnsi="Times New Roman"/>
        </w:rPr>
        <w:t>1.202</w:t>
      </w:r>
      <w:r w:rsidR="00873EF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№ </w:t>
      </w:r>
      <w:r w:rsidR="00873EF2">
        <w:rPr>
          <w:rFonts w:ascii="Times New Roman" w:hAnsi="Times New Roman"/>
        </w:rPr>
        <w:t>38</w:t>
      </w:r>
      <w:r>
        <w:rPr>
          <w:rFonts w:ascii="Times New Roman" w:hAnsi="Times New Roman"/>
        </w:rPr>
        <w:t xml:space="preserve"> «О соглашениях, которые предусматривают меры по социально-экономическому развитию и оздоровлению </w:t>
      </w:r>
      <w:r w:rsidR="00873EF2">
        <w:rPr>
          <w:rFonts w:ascii="Times New Roman" w:hAnsi="Times New Roman"/>
        </w:rPr>
        <w:t>муниципальных</w:t>
      </w:r>
      <w:r>
        <w:rPr>
          <w:rFonts w:ascii="Times New Roman" w:hAnsi="Times New Roman"/>
        </w:rPr>
        <w:t xml:space="preserve"> финансов </w:t>
      </w:r>
      <w:r w:rsidR="00D05F19">
        <w:rPr>
          <w:rFonts w:ascii="Times New Roman" w:hAnsi="Times New Roman"/>
        </w:rPr>
        <w:t>муниципального района (городского округа), поселения в Ростовской области</w:t>
      </w:r>
      <w:r>
        <w:rPr>
          <w:rFonts w:ascii="Times New Roman" w:hAnsi="Times New Roman"/>
        </w:rPr>
        <w:t xml:space="preserve">», Соглашением о мерах по социально-экономическому развитию и оздоровлению </w:t>
      </w:r>
      <w:r w:rsidR="00873EF2">
        <w:rPr>
          <w:rFonts w:ascii="Times New Roman" w:hAnsi="Times New Roman"/>
        </w:rPr>
        <w:t>муниципальных</w:t>
      </w:r>
      <w:r>
        <w:rPr>
          <w:rFonts w:ascii="Times New Roman" w:hAnsi="Times New Roman"/>
        </w:rPr>
        <w:t xml:space="preserve"> финансов </w:t>
      </w:r>
      <w:proofErr w:type="spellStart"/>
      <w:r w:rsidR="001A78A5">
        <w:rPr>
          <w:rFonts w:ascii="Times New Roman" w:hAnsi="Times New Roman"/>
        </w:rPr>
        <w:t>Мирненского</w:t>
      </w:r>
      <w:proofErr w:type="spellEnd"/>
      <w:r w:rsidR="00FC6684">
        <w:rPr>
          <w:rFonts w:ascii="Times New Roman" w:hAnsi="Times New Roman"/>
        </w:rPr>
        <w:t xml:space="preserve"> сельского поселения </w:t>
      </w:r>
      <w:r w:rsidR="00873EF2">
        <w:rPr>
          <w:rFonts w:ascii="Times New Roman" w:hAnsi="Times New Roman"/>
        </w:rPr>
        <w:t>Дубовского района</w:t>
      </w:r>
      <w:r>
        <w:rPr>
          <w:rFonts w:ascii="Times New Roman" w:hAnsi="Times New Roman"/>
        </w:rPr>
        <w:t xml:space="preserve"> и в целях погашения (реструктуризации) просроченной кредиторской задолженности </w:t>
      </w:r>
      <w:r w:rsidR="000F2D9B">
        <w:rPr>
          <w:rFonts w:ascii="Times New Roman" w:hAnsi="Times New Roman"/>
        </w:rPr>
        <w:t xml:space="preserve">консолидированного </w:t>
      </w:r>
      <w:r>
        <w:rPr>
          <w:rFonts w:ascii="Times New Roman" w:hAnsi="Times New Roman"/>
        </w:rPr>
        <w:t>бюджета</w:t>
      </w:r>
      <w:r w:rsidR="001A78A5">
        <w:rPr>
          <w:rFonts w:ascii="Times New Roman" w:hAnsi="Times New Roman"/>
        </w:rPr>
        <w:t xml:space="preserve"> </w:t>
      </w:r>
      <w:proofErr w:type="spellStart"/>
      <w:r w:rsidR="001A78A5">
        <w:rPr>
          <w:rFonts w:ascii="Times New Roman" w:hAnsi="Times New Roman"/>
        </w:rPr>
        <w:t>Мирненского</w:t>
      </w:r>
      <w:proofErr w:type="spellEnd"/>
      <w:r w:rsidR="00FC6684">
        <w:rPr>
          <w:rFonts w:ascii="Times New Roman" w:hAnsi="Times New Roman"/>
        </w:rPr>
        <w:t xml:space="preserve"> сельского поселения </w:t>
      </w:r>
      <w:r w:rsidR="00873EF2">
        <w:rPr>
          <w:rFonts w:ascii="Times New Roman" w:hAnsi="Times New Roman"/>
        </w:rPr>
        <w:t>Дубовского района</w:t>
      </w:r>
      <w:r>
        <w:rPr>
          <w:rFonts w:ascii="Times New Roman" w:hAnsi="Times New Roman"/>
        </w:rPr>
        <w:t xml:space="preserve"> Ростовской области, бюджетных учреждений</w:t>
      </w:r>
      <w:r w:rsidR="001A78A5">
        <w:rPr>
          <w:rFonts w:ascii="Times New Roman" w:hAnsi="Times New Roman"/>
        </w:rPr>
        <w:t xml:space="preserve"> </w:t>
      </w:r>
      <w:r w:rsidR="001A78A5" w:rsidRPr="001A78A5">
        <w:rPr>
          <w:rFonts w:ascii="Times New Roman" w:hAnsi="Times New Roman"/>
          <w:b/>
        </w:rPr>
        <w:t>постановляю</w:t>
      </w:r>
      <w:r w:rsidRPr="001A78A5">
        <w:rPr>
          <w:rFonts w:ascii="Times New Roman" w:hAnsi="Times New Roman"/>
          <w:b/>
        </w:rPr>
        <w:t>:</w:t>
      </w:r>
    </w:p>
    <w:p w:rsidR="000D06A6" w:rsidRDefault="000D06A6">
      <w:pPr>
        <w:widowControl w:val="0"/>
        <w:ind w:firstLine="567"/>
        <w:rPr>
          <w:rFonts w:ascii="Times New Roman" w:hAnsi="Times New Roman"/>
        </w:rPr>
      </w:pPr>
    </w:p>
    <w:p w:rsidR="000D06A6" w:rsidRDefault="00002763" w:rsidP="00E25D27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Утвердить План мероприятий («дорожную карту») на 2026 год по погашению (реструктуризации) просроченной кредиторской задолженности </w:t>
      </w:r>
      <w:r w:rsidR="000F2D9B">
        <w:rPr>
          <w:rFonts w:ascii="Times New Roman" w:hAnsi="Times New Roman"/>
        </w:rPr>
        <w:t xml:space="preserve">консолидированного </w:t>
      </w:r>
      <w:r>
        <w:rPr>
          <w:rFonts w:ascii="Times New Roman" w:hAnsi="Times New Roman"/>
        </w:rPr>
        <w:t xml:space="preserve">бюджета </w:t>
      </w:r>
      <w:proofErr w:type="spellStart"/>
      <w:r w:rsidR="001A78A5">
        <w:rPr>
          <w:rFonts w:ascii="Times New Roman" w:hAnsi="Times New Roman"/>
        </w:rPr>
        <w:t>Мирненского</w:t>
      </w:r>
      <w:proofErr w:type="spellEnd"/>
      <w:r w:rsidR="00FC6684">
        <w:rPr>
          <w:rFonts w:ascii="Times New Roman" w:hAnsi="Times New Roman"/>
        </w:rPr>
        <w:t xml:space="preserve"> сельского поселения</w:t>
      </w:r>
      <w:r w:rsidR="00637B0B">
        <w:rPr>
          <w:rFonts w:ascii="Times New Roman" w:hAnsi="Times New Roman"/>
        </w:rPr>
        <w:t xml:space="preserve"> Дубовского района</w:t>
      </w:r>
      <w:r>
        <w:rPr>
          <w:rFonts w:ascii="Times New Roman" w:hAnsi="Times New Roman"/>
        </w:rPr>
        <w:t xml:space="preserve">, бюджетных учреждений (без учета объема просроченной кредиторской задолженности за счет от приносящей доход </w:t>
      </w:r>
      <w:r>
        <w:rPr>
          <w:rFonts w:ascii="Times New Roman" w:hAnsi="Times New Roman"/>
        </w:rPr>
        <w:lastRenderedPageBreak/>
        <w:t>деятельности), образовавшейся по состоянию на 1 января 2026 г., согласно приложению № 1</w:t>
      </w:r>
      <w:r w:rsidR="00E25029">
        <w:rPr>
          <w:rFonts w:ascii="Times New Roman" w:hAnsi="Times New Roman"/>
        </w:rPr>
        <w:t xml:space="preserve"> к настоящему </w:t>
      </w:r>
      <w:r w:rsidR="002E76BE">
        <w:rPr>
          <w:rFonts w:ascii="Times New Roman" w:hAnsi="Times New Roman"/>
        </w:rPr>
        <w:t>Постановлению</w:t>
      </w:r>
      <w:r>
        <w:rPr>
          <w:rFonts w:ascii="Times New Roman" w:hAnsi="Times New Roman"/>
        </w:rPr>
        <w:t>.</w:t>
      </w:r>
    </w:p>
    <w:p w:rsidR="000D06A6" w:rsidRDefault="00002763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2. Утвердить ежеквартальные целевые показатели по снижению (</w:t>
      </w:r>
      <w:proofErr w:type="spellStart"/>
      <w:r>
        <w:rPr>
          <w:rFonts w:ascii="Times New Roman" w:hAnsi="Times New Roman"/>
        </w:rPr>
        <w:t>неувеличению</w:t>
      </w:r>
      <w:proofErr w:type="spellEnd"/>
      <w:r>
        <w:rPr>
          <w:rFonts w:ascii="Times New Roman" w:hAnsi="Times New Roman"/>
        </w:rPr>
        <w:t xml:space="preserve">) просроченной кредиторской задолженности </w:t>
      </w:r>
      <w:r w:rsidR="000F2D9B">
        <w:rPr>
          <w:rFonts w:ascii="Times New Roman" w:hAnsi="Times New Roman"/>
        </w:rPr>
        <w:t xml:space="preserve">консолидированного </w:t>
      </w:r>
      <w:r>
        <w:rPr>
          <w:rFonts w:ascii="Times New Roman" w:hAnsi="Times New Roman"/>
        </w:rPr>
        <w:t xml:space="preserve">бюджета </w:t>
      </w:r>
      <w:proofErr w:type="spellStart"/>
      <w:r w:rsidR="001A78A5">
        <w:rPr>
          <w:rFonts w:ascii="Times New Roman" w:hAnsi="Times New Roman"/>
        </w:rPr>
        <w:t>Мирненского</w:t>
      </w:r>
      <w:proofErr w:type="spellEnd"/>
      <w:r w:rsidR="00FC6684">
        <w:rPr>
          <w:rFonts w:ascii="Times New Roman" w:hAnsi="Times New Roman"/>
        </w:rPr>
        <w:t xml:space="preserve"> сельского поселения </w:t>
      </w:r>
      <w:r w:rsidR="00637B0B">
        <w:rPr>
          <w:rFonts w:ascii="Times New Roman" w:hAnsi="Times New Roman"/>
        </w:rPr>
        <w:t xml:space="preserve">Дубовского </w:t>
      </w:r>
      <w:r w:rsidR="00954E7A">
        <w:rPr>
          <w:rFonts w:ascii="Times New Roman" w:hAnsi="Times New Roman"/>
        </w:rPr>
        <w:t>района</w:t>
      </w:r>
      <w:r>
        <w:rPr>
          <w:rFonts w:ascii="Times New Roman" w:hAnsi="Times New Roman"/>
        </w:rPr>
        <w:t>, бюджетных учреждений, образовавшейся по состоянию на 1 января 2026 г., согласно приложению № 2</w:t>
      </w:r>
      <w:r w:rsidR="00E25029">
        <w:rPr>
          <w:rFonts w:ascii="Times New Roman" w:hAnsi="Times New Roman"/>
        </w:rPr>
        <w:t xml:space="preserve"> к настоящему </w:t>
      </w:r>
      <w:r w:rsidR="002E76BE">
        <w:rPr>
          <w:rFonts w:ascii="Times New Roman" w:hAnsi="Times New Roman"/>
        </w:rPr>
        <w:t>Постановлению</w:t>
      </w:r>
      <w:r>
        <w:rPr>
          <w:rFonts w:ascii="Times New Roman" w:hAnsi="Times New Roman"/>
        </w:rPr>
        <w:t>.</w:t>
      </w:r>
    </w:p>
    <w:p w:rsidR="000D06A6" w:rsidRDefault="001A78A5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  Настоящее постановление</w:t>
      </w:r>
      <w:r w:rsidR="00002763">
        <w:rPr>
          <w:rFonts w:ascii="Times New Roman" w:hAnsi="Times New Roman"/>
        </w:rPr>
        <w:t xml:space="preserve"> вступает в силу</w:t>
      </w:r>
      <w:r w:rsidR="00637B0B">
        <w:rPr>
          <w:rFonts w:ascii="Times New Roman" w:hAnsi="Times New Roman"/>
        </w:rPr>
        <w:t xml:space="preserve"> с момента подписания и распространяется на правоотношения, возникшие </w:t>
      </w:r>
      <w:r w:rsidR="00002763">
        <w:rPr>
          <w:rFonts w:ascii="Times New Roman" w:hAnsi="Times New Roman"/>
        </w:rPr>
        <w:t>с 1 января 2026 г.</w:t>
      </w:r>
    </w:p>
    <w:p w:rsidR="000D06A6" w:rsidRDefault="00FC6684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02763">
        <w:rPr>
          <w:rFonts w:ascii="Times New Roman" w:hAnsi="Times New Roman"/>
        </w:rPr>
        <w:t>. Контроль за исп</w:t>
      </w:r>
      <w:r w:rsidR="001A78A5">
        <w:rPr>
          <w:rFonts w:ascii="Times New Roman" w:hAnsi="Times New Roman"/>
        </w:rPr>
        <w:t>олнением настоящего постановления</w:t>
      </w:r>
      <w:r w:rsidR="000027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оставляю за собой</w:t>
      </w:r>
    </w:p>
    <w:p w:rsidR="000D06A6" w:rsidRDefault="000D06A6">
      <w:pPr>
        <w:widowControl w:val="0"/>
        <w:ind w:firstLine="567"/>
        <w:rPr>
          <w:rFonts w:ascii="Times New Roman" w:hAnsi="Times New Roman"/>
        </w:rPr>
      </w:pPr>
    </w:p>
    <w:p w:rsidR="000D06A6" w:rsidRDefault="000D06A6">
      <w:pPr>
        <w:widowControl w:val="0"/>
        <w:ind w:firstLine="567"/>
        <w:rPr>
          <w:rFonts w:ascii="Times New Roman" w:hAnsi="Times New Roman"/>
        </w:rPr>
      </w:pPr>
    </w:p>
    <w:p w:rsidR="000D06A6" w:rsidRDefault="000D06A6">
      <w:pPr>
        <w:widowControl w:val="0"/>
        <w:rPr>
          <w:rFonts w:ascii="Times New Roman" w:hAnsi="Times New Roman"/>
          <w:sz w:val="8"/>
        </w:rPr>
      </w:pPr>
    </w:p>
    <w:p w:rsidR="000D06A6" w:rsidRDefault="000D06A6">
      <w:pPr>
        <w:widowControl w:val="0"/>
        <w:rPr>
          <w:rFonts w:ascii="Times New Roman" w:hAnsi="Times New Roman"/>
          <w:sz w:val="2"/>
        </w:rPr>
      </w:pPr>
    </w:p>
    <w:tbl>
      <w:tblPr>
        <w:tblW w:w="9927" w:type="dxa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4"/>
        <w:gridCol w:w="5103"/>
      </w:tblGrid>
      <w:tr w:rsidR="00FC6684" w:rsidTr="00BE3FFB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684" w:rsidRDefault="00FC6684" w:rsidP="00637B0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Глава Администрации </w:t>
            </w:r>
          </w:p>
          <w:p w:rsidR="00FC6684" w:rsidRDefault="00FC6684" w:rsidP="00FC6684">
            <w:pPr>
              <w:tabs>
                <w:tab w:val="left" w:pos="464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proofErr w:type="spellStart"/>
            <w:r w:rsidR="001A78A5">
              <w:rPr>
                <w:rFonts w:ascii="Times New Roman" w:hAnsi="Times New Roman"/>
              </w:rPr>
              <w:t>Мирненского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684" w:rsidRDefault="00FC6684">
            <w:pPr>
              <w:rPr>
                <w:rFonts w:ascii="Times New Roman" w:hAnsi="Times New Roman"/>
              </w:rPr>
            </w:pPr>
          </w:p>
          <w:p w:rsidR="00FC6684" w:rsidRDefault="001A78A5" w:rsidP="00FC6684">
            <w:pPr>
              <w:ind w:left="-105"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Л.С. </w:t>
            </w:r>
            <w:proofErr w:type="spellStart"/>
            <w:r>
              <w:rPr>
                <w:rFonts w:ascii="Times New Roman" w:hAnsi="Times New Roman"/>
              </w:rPr>
              <w:t>Сулиманова</w:t>
            </w:r>
            <w:proofErr w:type="spellEnd"/>
          </w:p>
        </w:tc>
      </w:tr>
    </w:tbl>
    <w:p w:rsidR="000D06A6" w:rsidRDefault="000D06A6">
      <w:pPr>
        <w:widowControl w:val="0"/>
        <w:rPr>
          <w:rFonts w:ascii="Times New Roman" w:hAnsi="Times New Roman"/>
          <w:sz w:val="32"/>
        </w:rPr>
      </w:pPr>
    </w:p>
    <w:p w:rsidR="000D06A6" w:rsidRDefault="000D06A6">
      <w:pPr>
        <w:widowControl w:val="0"/>
        <w:rPr>
          <w:rFonts w:ascii="Times New Roman" w:hAnsi="Times New Roman"/>
          <w:sz w:val="32"/>
        </w:rPr>
      </w:pPr>
    </w:p>
    <w:p w:rsidR="00D05F19" w:rsidRDefault="00D05F19">
      <w:pPr>
        <w:widowControl w:val="0"/>
        <w:rPr>
          <w:rFonts w:ascii="Times New Roman" w:hAnsi="Times New Roman"/>
          <w:sz w:val="32"/>
        </w:rPr>
      </w:pPr>
    </w:p>
    <w:p w:rsidR="00D05F19" w:rsidRDefault="00D05F19">
      <w:pPr>
        <w:widowControl w:val="0"/>
        <w:rPr>
          <w:rFonts w:ascii="Times New Roman" w:hAnsi="Times New Roman"/>
          <w:sz w:val="32"/>
        </w:rPr>
      </w:pPr>
    </w:p>
    <w:p w:rsidR="00D05F19" w:rsidRPr="00E41E50" w:rsidRDefault="001A78A5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  <w:r w:rsidR="00FC6684" w:rsidRPr="00E41E50">
        <w:rPr>
          <w:rFonts w:ascii="Times New Roman" w:hAnsi="Times New Roman"/>
          <w:sz w:val="24"/>
          <w:szCs w:val="24"/>
        </w:rPr>
        <w:t xml:space="preserve"> вносит: сектор экономики и финансов</w:t>
      </w:r>
      <w:r>
        <w:rPr>
          <w:rFonts w:ascii="Times New Roman" w:hAnsi="Times New Roman"/>
          <w:sz w:val="24"/>
          <w:szCs w:val="24"/>
        </w:rPr>
        <w:t>.</w:t>
      </w:r>
    </w:p>
    <w:p w:rsidR="00A92465" w:rsidRDefault="00A92465">
      <w:pPr>
        <w:widowControl w:val="0"/>
        <w:rPr>
          <w:rFonts w:ascii="Times New Roman" w:hAnsi="Times New Roman"/>
          <w:sz w:val="24"/>
          <w:szCs w:val="24"/>
        </w:rPr>
        <w:sectPr w:rsidR="00A92465" w:rsidSect="00A92465">
          <w:pgSz w:w="11908" w:h="16848"/>
          <w:pgMar w:top="1134" w:right="1134" w:bottom="1134" w:left="1701" w:header="567" w:footer="567" w:gutter="0"/>
          <w:pgNumType w:start="1"/>
          <w:cols w:space="720"/>
          <w:titlePg/>
        </w:sectPr>
      </w:pPr>
    </w:p>
    <w:p w:rsidR="00D05F19" w:rsidRPr="00E41E50" w:rsidRDefault="00D05F19">
      <w:pPr>
        <w:widowControl w:val="0"/>
        <w:rPr>
          <w:rFonts w:ascii="Times New Roman" w:hAnsi="Times New Roman"/>
          <w:sz w:val="24"/>
          <w:szCs w:val="24"/>
        </w:rPr>
      </w:pPr>
    </w:p>
    <w:p w:rsidR="00D05F19" w:rsidRDefault="00D05F19">
      <w:pPr>
        <w:widowControl w:val="0"/>
        <w:rPr>
          <w:rFonts w:ascii="Times New Roman" w:hAnsi="Times New Roman"/>
          <w:sz w:val="32"/>
        </w:rPr>
      </w:pPr>
    </w:p>
    <w:tbl>
      <w:tblPr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95"/>
        <w:gridCol w:w="4935"/>
      </w:tblGrid>
      <w:tr w:rsidR="000D06A6" w:rsidTr="00873EF2">
        <w:trPr>
          <w:trHeight w:val="36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rPr>
                <w:rFonts w:ascii="Times New Roman" w:hAnsi="Times New Roman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Приложение № 1 </w:t>
            </w:r>
          </w:p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2E76BE">
              <w:rPr>
                <w:rFonts w:ascii="Times New Roman" w:hAnsi="Times New Roman"/>
                <w:sz w:val="24"/>
                <w:szCs w:val="24"/>
              </w:rPr>
              <w:t>Постановлению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06A6" w:rsidRDefault="00873EF2" w:rsidP="00A92465">
            <w:pPr>
              <w:widowControl w:val="0"/>
              <w:jc w:val="center"/>
              <w:rPr>
                <w:rFonts w:ascii="Times New Roman" w:hAnsi="Times New Roman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1A78A5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="008E193D" w:rsidRPr="00A924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A92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30E93">
              <w:rPr>
                <w:rFonts w:ascii="Times New Roman" w:hAnsi="Times New Roman"/>
                <w:sz w:val="24"/>
                <w:szCs w:val="24"/>
              </w:rPr>
              <w:t>20</w:t>
            </w:r>
            <w:r w:rsidR="00A92465" w:rsidRPr="00A92465">
              <w:rPr>
                <w:rFonts w:ascii="Times New Roman" w:hAnsi="Times New Roman"/>
                <w:sz w:val="24"/>
                <w:szCs w:val="24"/>
              </w:rPr>
              <w:t>.</w:t>
            </w:r>
            <w:r w:rsidR="00C30E93">
              <w:rPr>
                <w:rFonts w:ascii="Times New Roman" w:hAnsi="Times New Roman"/>
                <w:sz w:val="24"/>
                <w:szCs w:val="24"/>
              </w:rPr>
              <w:t>02</w:t>
            </w:r>
            <w:r w:rsidR="008E193D" w:rsidRPr="00A92465">
              <w:rPr>
                <w:rFonts w:ascii="Times New Roman" w:hAnsi="Times New Roman"/>
                <w:sz w:val="24"/>
                <w:szCs w:val="24"/>
              </w:rPr>
              <w:t xml:space="preserve">.2026 г. 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№</w:t>
            </w:r>
            <w:r w:rsidR="00C30E93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</w:tbl>
    <w:p w:rsidR="000D06A6" w:rsidRDefault="000D06A6">
      <w:pPr>
        <w:widowControl w:val="0"/>
        <w:jc w:val="center"/>
        <w:rPr>
          <w:rFonts w:ascii="Times New Roman" w:hAnsi="Times New Roman"/>
        </w:rPr>
      </w:pP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>ПЛАН</w:t>
      </w: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>мероприятий («дорожная карта») на 2026 год</w:t>
      </w: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 xml:space="preserve">по погашению (реструктуризации) просроченной кредиторской задолженности </w:t>
      </w:r>
      <w:r w:rsidRPr="00A92465">
        <w:rPr>
          <w:rFonts w:ascii="Times New Roman" w:hAnsi="Times New Roman"/>
          <w:szCs w:val="28"/>
        </w:rPr>
        <w:br/>
        <w:t xml:space="preserve">консолидированного бюджета </w:t>
      </w:r>
      <w:proofErr w:type="spellStart"/>
      <w:r w:rsidR="001A78A5">
        <w:rPr>
          <w:rFonts w:ascii="Times New Roman" w:hAnsi="Times New Roman"/>
          <w:szCs w:val="28"/>
        </w:rPr>
        <w:t>Мирненского</w:t>
      </w:r>
      <w:proofErr w:type="spellEnd"/>
      <w:r w:rsidR="008E193D" w:rsidRPr="00A92465">
        <w:rPr>
          <w:rFonts w:ascii="Times New Roman" w:hAnsi="Times New Roman"/>
          <w:szCs w:val="28"/>
        </w:rPr>
        <w:t xml:space="preserve"> сельского поселения </w:t>
      </w:r>
      <w:r w:rsidR="00D05F19" w:rsidRPr="00A92465">
        <w:rPr>
          <w:rFonts w:ascii="Times New Roman" w:hAnsi="Times New Roman"/>
          <w:szCs w:val="28"/>
        </w:rPr>
        <w:t>Дубовского района</w:t>
      </w:r>
      <w:r w:rsidRPr="00A92465">
        <w:rPr>
          <w:rFonts w:ascii="Times New Roman" w:hAnsi="Times New Roman"/>
          <w:szCs w:val="28"/>
        </w:rPr>
        <w:t xml:space="preserve">, бюджетных учреждений  </w:t>
      </w:r>
      <w:r w:rsidRPr="00A92465">
        <w:rPr>
          <w:rFonts w:ascii="Times New Roman" w:hAnsi="Times New Roman"/>
          <w:szCs w:val="28"/>
        </w:rPr>
        <w:br/>
        <w:t xml:space="preserve">(без учета объема просроченной кредиторской задолженности за </w:t>
      </w:r>
      <w:r w:rsidR="00D05F19" w:rsidRPr="00A92465">
        <w:rPr>
          <w:rFonts w:ascii="Times New Roman" w:hAnsi="Times New Roman"/>
          <w:szCs w:val="28"/>
        </w:rPr>
        <w:t>счет</w:t>
      </w:r>
      <w:r w:rsidRPr="00A92465">
        <w:rPr>
          <w:rFonts w:ascii="Times New Roman" w:hAnsi="Times New Roman"/>
          <w:szCs w:val="28"/>
        </w:rPr>
        <w:t xml:space="preserve"> средств от приносящей доход деятельности), образовавшейся по состоянию на 1 января 2026 г.</w:t>
      </w:r>
    </w:p>
    <w:p w:rsidR="000D06A6" w:rsidRPr="00A92465" w:rsidRDefault="000D06A6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7168"/>
        <w:gridCol w:w="3365"/>
        <w:gridCol w:w="3152"/>
      </w:tblGrid>
      <w:tr w:rsidR="000D06A6" w:rsidRPr="00A92465" w:rsidTr="00A92465">
        <w:trPr>
          <w:trHeight w:val="61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0D06A6" w:rsidRPr="00A92465" w:rsidTr="00A92465">
        <w:trPr>
          <w:trHeight w:val="2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06A6" w:rsidRPr="00A92465" w:rsidTr="00A92465">
        <w:trPr>
          <w:trHeight w:val="168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029" w:rsidRPr="00A92465" w:rsidRDefault="00002763" w:rsidP="00A92465">
            <w:pPr>
              <w:widowControl w:val="0"/>
              <w:spacing w:after="5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Представление </w:t>
            </w:r>
            <w:r w:rsidR="004509BF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сектором экономики и финансов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 w:rsidR="00D05F1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</w:t>
            </w:r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="001A78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A78A5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proofErr w:type="spellEnd"/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оперативной информации о просроченной кредиторской задолженности </w:t>
            </w:r>
            <w:r w:rsidR="00D05F1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мес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тного бюджета, </w:t>
            </w:r>
            <w:r w:rsidR="00D05F1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муниципаль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бюджетных учреждений </w:t>
            </w:r>
            <w:proofErr w:type="spellStart"/>
            <w:r w:rsidR="001A78A5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proofErr w:type="spellEnd"/>
            <w:r w:rsidR="009638B3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состоянию на 1 января 2026 г.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9BF" w:rsidRPr="00A92465" w:rsidRDefault="004509BF" w:rsidP="004509BF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  <w:p w:rsidR="000D06A6" w:rsidRPr="00A92465" w:rsidRDefault="000D06A6" w:rsidP="005A0C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BF5248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5A0C89" w:rsidRPr="00A92465">
              <w:rPr>
                <w:rFonts w:ascii="Times New Roman" w:hAnsi="Times New Roman"/>
                <w:sz w:val="24"/>
                <w:szCs w:val="24"/>
              </w:rPr>
              <w:t>1</w:t>
            </w:r>
            <w:r w:rsidR="00BF5248" w:rsidRPr="00A92465">
              <w:rPr>
                <w:rFonts w:ascii="Times New Roman" w:hAnsi="Times New Roman"/>
                <w:sz w:val="24"/>
                <w:szCs w:val="24"/>
              </w:rPr>
              <w:t>5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января 2026 г. </w:t>
            </w:r>
          </w:p>
        </w:tc>
      </w:tr>
      <w:tr w:rsidR="000D06A6" w:rsidRPr="00A92465" w:rsidTr="00A92465">
        <w:trPr>
          <w:trHeight w:val="22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4509BF">
            <w:pPr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Представление </w:t>
            </w:r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Администрацией </w:t>
            </w:r>
            <w:proofErr w:type="spellStart"/>
            <w:r w:rsidR="001A78A5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proofErr w:type="spellEnd"/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 w:rsidR="004509BF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финансовый отдел Администрации Дубовского района</w:t>
            </w:r>
            <w:r w:rsidR="001A78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оперативной информации о просроченной кредиторской задолженности</w:t>
            </w:r>
            <w:r w:rsidR="005A0C8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консолидированного бюджета </w:t>
            </w:r>
            <w:proofErr w:type="spellStart"/>
            <w:r w:rsidR="001A78A5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proofErr w:type="spellEnd"/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 поселения </w:t>
            </w:r>
            <w:r w:rsidR="005A0C8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Дубовского района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>, муниципальных бюджетных учреждений по состоянию на 1 января 2026 г. в части расходных обязательств, финансовое обеспечение которых</w:t>
            </w:r>
            <w:r w:rsidR="005A0C8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должно было осуществляться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2025 году из областного бюджета по форме, устанавливаемой министерством финансов Ростовской области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1A78A5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BF5248">
            <w:pPr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позднее </w:t>
            </w:r>
            <w:r w:rsidR="00BF5248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января 2026 г. </w:t>
            </w:r>
          </w:p>
        </w:tc>
      </w:tr>
      <w:tr w:rsidR="000D06A6" w:rsidRPr="00A92465" w:rsidTr="00A92465">
        <w:trPr>
          <w:trHeight w:val="48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3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Принятие мер по обеспечению погашения просроченной кредиторской задолженности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widowControl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1A78A5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не позднее 1 мая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2026 г.</w:t>
            </w:r>
          </w:p>
        </w:tc>
      </w:tr>
      <w:tr w:rsidR="000D06A6" w:rsidRPr="00A92465" w:rsidTr="00A92465">
        <w:trPr>
          <w:trHeight w:val="26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A9246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Предоставление в </w:t>
            </w:r>
            <w:r w:rsidR="00E247D9" w:rsidRPr="00A92465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ю</w:t>
            </w:r>
            <w:r w:rsidR="001A7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78A5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="00B13F4B" w:rsidRPr="00A924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подготовленной по форме согласно приложению к настоящему Плану мероприятий информации об исполнении целевых показателей по снижению (</w:t>
            </w:r>
            <w:proofErr w:type="spellStart"/>
            <w:r w:rsidRPr="00A92465">
              <w:rPr>
                <w:rFonts w:ascii="Times New Roman" w:hAnsi="Times New Roman"/>
                <w:sz w:val="24"/>
                <w:szCs w:val="24"/>
              </w:rPr>
              <w:t>неувеличению</w:t>
            </w:r>
            <w:proofErr w:type="spellEnd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) просроченной кредиторской задолженности консолидированного бюджета </w:t>
            </w:r>
            <w:proofErr w:type="spellStart"/>
            <w:r w:rsidR="001A78A5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="00B13F4B" w:rsidRPr="00A924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Дубовского района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, бюджетных учреждений, образовавшейся по состоянию на 1 января 2026 г., рассчитанных от общего объема просроченной кредиторской задолженности по расходам, отраженной в годовых Сведениях по дебиторской и кредиторской задолженности (ф. 0503169, ф. 0503369, ф. 0503769)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9638B3" w:rsidP="00B13F4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1A78A5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E247D9" w:rsidRPr="00A92465">
              <w:rPr>
                <w:rFonts w:ascii="Times New Roman" w:hAnsi="Times New Roman"/>
                <w:sz w:val="24"/>
                <w:szCs w:val="24"/>
              </w:rPr>
              <w:t>0</w:t>
            </w:r>
            <w:r w:rsidR="00BF5248" w:rsidRPr="00A92465">
              <w:rPr>
                <w:rFonts w:ascii="Times New Roman" w:hAnsi="Times New Roman"/>
                <w:sz w:val="24"/>
                <w:szCs w:val="24"/>
              </w:rPr>
              <w:t>7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апреля 2026 г.,</w:t>
            </w:r>
          </w:p>
          <w:p w:rsidR="000D06A6" w:rsidRPr="00A92465" w:rsidRDefault="00002763" w:rsidP="00BF524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не позднее 1</w:t>
            </w:r>
            <w:r w:rsidR="00BF5248" w:rsidRPr="00A92465">
              <w:rPr>
                <w:rFonts w:ascii="Times New Roman" w:hAnsi="Times New Roman"/>
                <w:sz w:val="24"/>
                <w:szCs w:val="24"/>
              </w:rPr>
              <w:t>2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мая 2026 г.</w:t>
            </w:r>
          </w:p>
        </w:tc>
      </w:tr>
      <w:tr w:rsidR="000D06A6" w:rsidRPr="00A92465" w:rsidTr="00A92465">
        <w:trPr>
          <w:trHeight w:val="76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4509B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5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5A0C89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Оптимизация расходов для погашения имеющейся просроченной кредиторской задолженности, в том числе за счет направления экономии, сложившейся в ходе исполнения </w:t>
            </w:r>
            <w:r w:rsidR="005A0C89" w:rsidRPr="00A92465">
              <w:rPr>
                <w:rFonts w:ascii="Times New Roman" w:hAnsi="Times New Roman"/>
                <w:sz w:val="24"/>
                <w:szCs w:val="24"/>
              </w:rPr>
              <w:t>ме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стного бюджета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A92465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13F4B" w:rsidRPr="00A92465" w:rsidTr="00A92465">
        <w:trPr>
          <w:trHeight w:val="63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4509BF" w:rsidP="00B13F4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6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A9246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Рассмотрение вопроса о необходимости реструктуризации просроченной кредиторской задолженности по неисполненным договорам (контрактам)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4B" w:rsidRPr="00A92465" w:rsidTr="00A92465">
        <w:trPr>
          <w:trHeight w:val="125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4509BF" w:rsidP="00B13F4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7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погашением просроченной кредиторской задолженности местного бюджета, муниципальных бюджетных учреждений </w:t>
            </w:r>
            <w:proofErr w:type="spellStart"/>
            <w:r w:rsidR="001A78A5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0D06A6" w:rsidRPr="00A92465" w:rsidRDefault="000D06A6">
      <w:pPr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5"/>
        <w:gridCol w:w="5912"/>
      </w:tblGrid>
      <w:tr w:rsidR="000D06A6" w:rsidRPr="00A92465" w:rsidTr="00A92465">
        <w:trPr>
          <w:trHeight w:val="36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 к Плану мероприятий («дорожной карте») на </w:t>
            </w:r>
            <w:r w:rsidR="00371A78" w:rsidRPr="00A92465">
              <w:rPr>
                <w:rFonts w:ascii="Times New Roman" w:hAnsi="Times New Roman"/>
                <w:sz w:val="24"/>
                <w:szCs w:val="24"/>
              </w:rPr>
              <w:t>2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026 </w:t>
            </w:r>
            <w:proofErr w:type="spellStart"/>
            <w:r w:rsidRPr="00A92465">
              <w:rPr>
                <w:rFonts w:ascii="Times New Roman" w:hAnsi="Times New Roman"/>
                <w:sz w:val="24"/>
                <w:szCs w:val="24"/>
              </w:rPr>
              <w:t>годпо</w:t>
            </w:r>
            <w:proofErr w:type="spellEnd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погашению (реструктуризации) </w:t>
            </w:r>
          </w:p>
          <w:p w:rsidR="000D06A6" w:rsidRPr="00A92465" w:rsidRDefault="00002763" w:rsidP="00371A7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просроченной кредиторской задолженности консолидированного бюджета </w:t>
            </w:r>
            <w:proofErr w:type="spellStart"/>
            <w:r w:rsidR="001A78A5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="009638B3" w:rsidRPr="00A924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5A0C89" w:rsidRPr="00A92465">
              <w:rPr>
                <w:rFonts w:ascii="Times New Roman" w:hAnsi="Times New Roman"/>
                <w:sz w:val="24"/>
                <w:szCs w:val="24"/>
              </w:rPr>
              <w:t>Дубовского района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, бюджетных учреждений (без учета объема просроченной кредиторской</w:t>
            </w:r>
            <w:r w:rsidR="00371A78" w:rsidRPr="00A92465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адолженности за счет средств </w:t>
            </w:r>
            <w:r w:rsidR="00371A78" w:rsidRPr="00A924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т приносящей доход деятельности), образовавшейся по состоянию на 1 января 2026 г.</w:t>
            </w:r>
          </w:p>
        </w:tc>
      </w:tr>
    </w:tbl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 xml:space="preserve">ИНФОРМАЦИЯ </w:t>
      </w:r>
      <w:r w:rsidRPr="00A92465">
        <w:rPr>
          <w:rFonts w:ascii="Times New Roman" w:hAnsi="Times New Roman"/>
          <w:szCs w:val="28"/>
        </w:rPr>
        <w:br/>
        <w:t>об исполнении целевых показателей по снижению (</w:t>
      </w:r>
      <w:proofErr w:type="spellStart"/>
      <w:r w:rsidRPr="00A92465">
        <w:rPr>
          <w:rFonts w:ascii="Times New Roman" w:hAnsi="Times New Roman"/>
          <w:szCs w:val="28"/>
        </w:rPr>
        <w:t>неувеличению</w:t>
      </w:r>
      <w:proofErr w:type="spellEnd"/>
      <w:r w:rsidRPr="00A92465">
        <w:rPr>
          <w:rFonts w:ascii="Times New Roman" w:hAnsi="Times New Roman"/>
          <w:szCs w:val="28"/>
        </w:rPr>
        <w:t>)</w:t>
      </w:r>
      <w:r w:rsidRPr="00A92465">
        <w:rPr>
          <w:rFonts w:ascii="Times New Roman" w:hAnsi="Times New Roman"/>
          <w:szCs w:val="28"/>
        </w:rPr>
        <w:br/>
        <w:t xml:space="preserve">просроченной кредиторской задолженности консолидированного бюджета </w:t>
      </w:r>
      <w:proofErr w:type="spellStart"/>
      <w:r w:rsidR="001A78A5">
        <w:rPr>
          <w:rFonts w:ascii="Times New Roman" w:hAnsi="Times New Roman"/>
          <w:szCs w:val="28"/>
        </w:rPr>
        <w:t>Мирненского</w:t>
      </w:r>
      <w:proofErr w:type="spellEnd"/>
      <w:r w:rsidR="009638B3" w:rsidRPr="00A92465">
        <w:rPr>
          <w:rFonts w:ascii="Times New Roman" w:hAnsi="Times New Roman"/>
          <w:szCs w:val="28"/>
        </w:rPr>
        <w:t xml:space="preserve"> сельского поселения </w:t>
      </w:r>
      <w:r w:rsidR="002511F7" w:rsidRPr="00A92465">
        <w:rPr>
          <w:rFonts w:ascii="Times New Roman" w:hAnsi="Times New Roman"/>
          <w:szCs w:val="28"/>
        </w:rPr>
        <w:t>Дубовского района</w:t>
      </w:r>
      <w:r w:rsidRPr="00A92465">
        <w:rPr>
          <w:rFonts w:ascii="Times New Roman" w:hAnsi="Times New Roman"/>
          <w:szCs w:val="28"/>
        </w:rPr>
        <w:t>, бюджетных учреждений, образовавшейся по состоянию на 1 января 2026 г.</w:t>
      </w:r>
    </w:p>
    <w:p w:rsidR="000D06A6" w:rsidRPr="00A92465" w:rsidRDefault="00002763">
      <w:pPr>
        <w:widowControl w:val="0"/>
        <w:ind w:left="12240" w:firstLine="720"/>
        <w:jc w:val="center"/>
        <w:rPr>
          <w:rFonts w:ascii="Times New Roman" w:hAnsi="Times New Roman"/>
          <w:sz w:val="24"/>
          <w:szCs w:val="24"/>
        </w:rPr>
      </w:pPr>
      <w:r w:rsidRPr="00A92465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662"/>
        <w:gridCol w:w="1985"/>
        <w:gridCol w:w="1339"/>
        <w:gridCol w:w="206"/>
        <w:gridCol w:w="1148"/>
        <w:gridCol w:w="1410"/>
        <w:gridCol w:w="1425"/>
        <w:gridCol w:w="345"/>
      </w:tblGrid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37"/>
        </w:trPr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Общий объем просроченной кредиторской задолженности, образовавшейся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января 2026 г.</w:t>
            </w:r>
          </w:p>
          <w:p w:rsidR="000D06A6" w:rsidRPr="00A92465" w:rsidRDefault="000D06A6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Информация об объемах снижения (</w:t>
            </w:r>
            <w:proofErr w:type="spellStart"/>
            <w:r w:rsidRPr="00A92465">
              <w:rPr>
                <w:rFonts w:ascii="Times New Roman" w:hAnsi="Times New Roman"/>
                <w:sz w:val="24"/>
                <w:szCs w:val="24"/>
              </w:rPr>
              <w:t>неувеличения</w:t>
            </w:r>
            <w:proofErr w:type="spellEnd"/>
            <w:r w:rsidRPr="00A92465">
              <w:rPr>
                <w:rFonts w:ascii="Times New Roman" w:hAnsi="Times New Roman"/>
                <w:sz w:val="24"/>
                <w:szCs w:val="24"/>
              </w:rPr>
              <w:t>) просроченной кредиторской задолженности, образовавшейся по состоянию на 1 января 2026 г.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321"/>
        </w:trPr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 состоянию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апреля 2026 г.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мая 2026 г.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318"/>
        </w:trPr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план (целевой показатель 20 %)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(целевой показатель 80 %)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29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ВСЕГО,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25029" w:rsidRPr="00A92465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бюджет, всего,</w:t>
            </w:r>
          </w:p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E25029" w:rsidP="00A92465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1.1 Главные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 xml:space="preserve"> распорядител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и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мес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тного бюджета, всего,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7F3C58" w:rsidRPr="00A92465">
              <w:rPr>
                <w:rFonts w:ascii="Times New Roman" w:hAnsi="Times New Roman"/>
                <w:sz w:val="24"/>
                <w:szCs w:val="24"/>
              </w:rPr>
              <w:t>М</w:t>
            </w:r>
            <w:r w:rsidR="00E25029" w:rsidRPr="00A92465">
              <w:rPr>
                <w:rFonts w:ascii="Times New Roman" w:hAnsi="Times New Roman"/>
                <w:sz w:val="24"/>
                <w:szCs w:val="24"/>
              </w:rPr>
              <w:t>униципальные бюджетные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учреждения, всего, </w:t>
            </w:r>
          </w:p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trHeight w:val="360"/>
        </w:trPr>
        <w:tc>
          <w:tcPr>
            <w:tcW w:w="1023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Приложение № 2 </w:t>
            </w:r>
          </w:p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2E76BE">
              <w:rPr>
                <w:rFonts w:ascii="Times New Roman" w:hAnsi="Times New Roman"/>
                <w:sz w:val="24"/>
                <w:szCs w:val="24"/>
              </w:rPr>
              <w:t>Постановлению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06A6" w:rsidRPr="00A92465" w:rsidRDefault="00873EF2" w:rsidP="00963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1A78A5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="009638B3" w:rsidRPr="00A924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0D06A6" w:rsidRPr="00A92465" w:rsidRDefault="00002763" w:rsidP="00A9246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30E93">
              <w:rPr>
                <w:rFonts w:ascii="Times New Roman" w:hAnsi="Times New Roman"/>
                <w:sz w:val="24"/>
                <w:szCs w:val="24"/>
              </w:rPr>
              <w:t>20.02</w:t>
            </w:r>
            <w:r w:rsidR="00A92465">
              <w:rPr>
                <w:rFonts w:ascii="Times New Roman" w:hAnsi="Times New Roman"/>
                <w:sz w:val="24"/>
                <w:szCs w:val="24"/>
              </w:rPr>
              <w:t xml:space="preserve">.2026 г.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№</w:t>
            </w:r>
            <w:r w:rsidR="00C30E93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</w:tbl>
    <w:p w:rsidR="000D06A6" w:rsidRPr="00A92465" w:rsidRDefault="000D06A6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371A78" w:rsidRPr="00A92465" w:rsidRDefault="00371A7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>ЕЖЕКВАРТАЛЬНЫЕ ЦЕЛЕВЫЕ ПОКАЗАТЕЛИ</w:t>
      </w:r>
      <w:r w:rsidRPr="00A92465">
        <w:rPr>
          <w:rFonts w:ascii="Times New Roman" w:hAnsi="Times New Roman"/>
          <w:szCs w:val="28"/>
        </w:rPr>
        <w:br/>
        <w:t>по снижению (</w:t>
      </w:r>
      <w:proofErr w:type="spellStart"/>
      <w:r w:rsidRPr="00A92465">
        <w:rPr>
          <w:rFonts w:ascii="Times New Roman" w:hAnsi="Times New Roman"/>
          <w:szCs w:val="28"/>
        </w:rPr>
        <w:t>неувеличению</w:t>
      </w:r>
      <w:proofErr w:type="spellEnd"/>
      <w:r w:rsidRPr="00A92465">
        <w:rPr>
          <w:rFonts w:ascii="Times New Roman" w:hAnsi="Times New Roman"/>
          <w:szCs w:val="28"/>
        </w:rPr>
        <w:t xml:space="preserve">) просроченной кредиторской задолженности консолидированного бюджета </w:t>
      </w:r>
      <w:r w:rsidRPr="00A92465">
        <w:rPr>
          <w:rFonts w:ascii="Times New Roman" w:hAnsi="Times New Roman"/>
          <w:szCs w:val="28"/>
        </w:rPr>
        <w:br/>
      </w:r>
      <w:proofErr w:type="spellStart"/>
      <w:r w:rsidR="001A78A5">
        <w:rPr>
          <w:rFonts w:ascii="Times New Roman" w:hAnsi="Times New Roman"/>
          <w:szCs w:val="28"/>
        </w:rPr>
        <w:t>Мирненского</w:t>
      </w:r>
      <w:proofErr w:type="spellEnd"/>
      <w:r w:rsidR="009638B3" w:rsidRPr="00A92465">
        <w:rPr>
          <w:rFonts w:ascii="Times New Roman" w:hAnsi="Times New Roman"/>
          <w:szCs w:val="28"/>
        </w:rPr>
        <w:t xml:space="preserve"> сельского поселения </w:t>
      </w:r>
      <w:r w:rsidR="002511F7" w:rsidRPr="00A92465">
        <w:rPr>
          <w:rFonts w:ascii="Times New Roman" w:hAnsi="Times New Roman"/>
          <w:szCs w:val="28"/>
        </w:rPr>
        <w:t>Дубовского района</w:t>
      </w:r>
      <w:r w:rsidRPr="00A92465">
        <w:rPr>
          <w:rFonts w:ascii="Times New Roman" w:hAnsi="Times New Roman"/>
          <w:szCs w:val="28"/>
        </w:rPr>
        <w:t>, бюджетных учреждений, образовавшейся по состоянию на 1 января 2026 г.</w:t>
      </w:r>
    </w:p>
    <w:p w:rsidR="000D06A6" w:rsidRPr="00A92465" w:rsidRDefault="000D06A6">
      <w:pPr>
        <w:widowControl w:val="0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6615"/>
        <w:gridCol w:w="3891"/>
        <w:gridCol w:w="3000"/>
      </w:tblGrid>
      <w:tr w:rsidR="000D06A6" w:rsidRPr="00A92465">
        <w:trPr>
          <w:trHeight w:val="48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Объем снижения просроченной кредиторской задолженности</w:t>
            </w:r>
          </w:p>
        </w:tc>
      </w:tr>
      <w:tr w:rsidR="000D06A6" w:rsidRPr="00A92465">
        <w:trPr>
          <w:trHeight w:val="35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06A6" w:rsidRPr="00A92465">
        <w:trPr>
          <w:trHeight w:val="500"/>
        </w:trPr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2511F7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Просроченная кредиторская задолженность консолидированного бюджета </w:t>
            </w:r>
            <w:proofErr w:type="spellStart"/>
            <w:r w:rsidR="001A78A5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="009638B3" w:rsidRPr="00A924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2511F7" w:rsidRPr="00A92465">
              <w:rPr>
                <w:rFonts w:ascii="Times New Roman" w:hAnsi="Times New Roman"/>
                <w:sz w:val="24"/>
                <w:szCs w:val="24"/>
              </w:rPr>
              <w:t>Дубовского района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, бюджетных учреждений, образовавшаяся по состоянию на 1 января 2026 г.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срок погашения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апреля 2026 г.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срок погашения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мая 2026 г.</w:t>
            </w:r>
          </w:p>
        </w:tc>
      </w:tr>
      <w:tr w:rsidR="000D06A6" w:rsidRPr="00A92465">
        <w:trPr>
          <w:trHeight w:val="439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не ниже 20%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не ниже 80%</w:t>
            </w:r>
          </w:p>
        </w:tc>
      </w:tr>
    </w:tbl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sectPr w:rsidR="000D06A6" w:rsidRPr="00A92465" w:rsidSect="00A92465">
      <w:headerReference w:type="default" r:id="rId6"/>
      <w:pgSz w:w="16848" w:h="11908" w:orient="landscape"/>
      <w:pgMar w:top="1701" w:right="1134" w:bottom="1134" w:left="1134" w:header="45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DD" w:rsidRDefault="00D808DD" w:rsidP="000D06A6">
      <w:r>
        <w:separator/>
      </w:r>
    </w:p>
  </w:endnote>
  <w:endnote w:type="continuationSeparator" w:id="0">
    <w:p w:rsidR="00D808DD" w:rsidRDefault="00D808DD" w:rsidP="000D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DD" w:rsidRDefault="00D808DD" w:rsidP="000D06A6">
      <w:r>
        <w:separator/>
      </w:r>
    </w:p>
  </w:footnote>
  <w:footnote w:type="continuationSeparator" w:id="0">
    <w:p w:rsidR="00D808DD" w:rsidRDefault="00D808DD" w:rsidP="000D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FB" w:rsidRPr="00A92465" w:rsidRDefault="00BE3FFB" w:rsidP="00A924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6A6"/>
    <w:rsid w:val="00002763"/>
    <w:rsid w:val="00045C36"/>
    <w:rsid w:val="000D06A6"/>
    <w:rsid w:val="000F2D9B"/>
    <w:rsid w:val="00126A7E"/>
    <w:rsid w:val="001A78A5"/>
    <w:rsid w:val="00242ACA"/>
    <w:rsid w:val="002511F7"/>
    <w:rsid w:val="00294666"/>
    <w:rsid w:val="002E76BE"/>
    <w:rsid w:val="00360AAA"/>
    <w:rsid w:val="00371A78"/>
    <w:rsid w:val="003E0005"/>
    <w:rsid w:val="004509BF"/>
    <w:rsid w:val="00467925"/>
    <w:rsid w:val="00494AE5"/>
    <w:rsid w:val="004E5CB4"/>
    <w:rsid w:val="005A0C89"/>
    <w:rsid w:val="005B348A"/>
    <w:rsid w:val="00637B0B"/>
    <w:rsid w:val="00673F5A"/>
    <w:rsid w:val="00725DCF"/>
    <w:rsid w:val="007F3C58"/>
    <w:rsid w:val="00873EF2"/>
    <w:rsid w:val="00881668"/>
    <w:rsid w:val="008E193D"/>
    <w:rsid w:val="00916EA4"/>
    <w:rsid w:val="00954E7A"/>
    <w:rsid w:val="009638B3"/>
    <w:rsid w:val="00A07131"/>
    <w:rsid w:val="00A8013E"/>
    <w:rsid w:val="00A90DDC"/>
    <w:rsid w:val="00A92465"/>
    <w:rsid w:val="00B13F4B"/>
    <w:rsid w:val="00B90AC8"/>
    <w:rsid w:val="00BE3FFB"/>
    <w:rsid w:val="00BF5248"/>
    <w:rsid w:val="00C30E93"/>
    <w:rsid w:val="00C625AC"/>
    <w:rsid w:val="00C64AE3"/>
    <w:rsid w:val="00D05F19"/>
    <w:rsid w:val="00D14639"/>
    <w:rsid w:val="00D808DD"/>
    <w:rsid w:val="00DA6C33"/>
    <w:rsid w:val="00E247D9"/>
    <w:rsid w:val="00E25029"/>
    <w:rsid w:val="00E25D27"/>
    <w:rsid w:val="00E41E50"/>
    <w:rsid w:val="00E65FA3"/>
    <w:rsid w:val="00F24F47"/>
    <w:rsid w:val="00FC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2D14"/>
  <w15:docId w15:val="{A0431A2C-B7C4-46E0-B9C7-240098DE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D06A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0D06A6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0D06A6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0D06A6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0D06A6"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rsid w:val="000D06A6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06A6"/>
    <w:rPr>
      <w:sz w:val="28"/>
    </w:rPr>
  </w:style>
  <w:style w:type="paragraph" w:styleId="21">
    <w:name w:val="toc 2"/>
    <w:next w:val="a"/>
    <w:link w:val="22"/>
    <w:uiPriority w:val="39"/>
    <w:rsid w:val="000D06A6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0D06A6"/>
    <w:rPr>
      <w:sz w:val="28"/>
    </w:rPr>
  </w:style>
  <w:style w:type="paragraph" w:styleId="41">
    <w:name w:val="toc 4"/>
    <w:next w:val="a"/>
    <w:link w:val="42"/>
    <w:uiPriority w:val="39"/>
    <w:rsid w:val="000D06A6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0D06A6"/>
    <w:rPr>
      <w:sz w:val="28"/>
    </w:rPr>
  </w:style>
  <w:style w:type="paragraph" w:styleId="6">
    <w:name w:val="toc 6"/>
    <w:next w:val="a"/>
    <w:link w:val="60"/>
    <w:uiPriority w:val="39"/>
    <w:rsid w:val="000D06A6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0D06A6"/>
    <w:rPr>
      <w:sz w:val="28"/>
    </w:rPr>
  </w:style>
  <w:style w:type="paragraph" w:styleId="7">
    <w:name w:val="toc 7"/>
    <w:next w:val="a"/>
    <w:link w:val="70"/>
    <w:uiPriority w:val="39"/>
    <w:rsid w:val="000D06A6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0D06A6"/>
    <w:rPr>
      <w:sz w:val="28"/>
    </w:rPr>
  </w:style>
  <w:style w:type="paragraph" w:styleId="a3">
    <w:name w:val="footer"/>
    <w:basedOn w:val="a"/>
    <w:link w:val="a4"/>
    <w:rsid w:val="000D06A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0D06A6"/>
    <w:rPr>
      <w:sz w:val="28"/>
    </w:rPr>
  </w:style>
  <w:style w:type="paragraph" w:styleId="a5">
    <w:name w:val="header"/>
    <w:basedOn w:val="a"/>
    <w:link w:val="a6"/>
    <w:rsid w:val="000D06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0D06A6"/>
    <w:rPr>
      <w:sz w:val="28"/>
    </w:rPr>
  </w:style>
  <w:style w:type="paragraph" w:customStyle="1" w:styleId="Endnote">
    <w:name w:val="Endnote"/>
    <w:link w:val="Endnote0"/>
    <w:rsid w:val="000D06A6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0D06A6"/>
    <w:rPr>
      <w:sz w:val="22"/>
    </w:rPr>
  </w:style>
  <w:style w:type="character" w:customStyle="1" w:styleId="30">
    <w:name w:val="Заголовок 3 Знак"/>
    <w:link w:val="3"/>
    <w:rsid w:val="000D06A6"/>
    <w:rPr>
      <w:b/>
      <w:sz w:val="26"/>
    </w:rPr>
  </w:style>
  <w:style w:type="paragraph" w:customStyle="1" w:styleId="23">
    <w:name w:val="Основной шрифт абзаца2"/>
    <w:link w:val="24"/>
    <w:rsid w:val="000D06A6"/>
  </w:style>
  <w:style w:type="character" w:customStyle="1" w:styleId="24">
    <w:name w:val="Основной шрифт абзаца2"/>
    <w:link w:val="23"/>
    <w:rsid w:val="000D06A6"/>
  </w:style>
  <w:style w:type="paragraph" w:customStyle="1" w:styleId="12">
    <w:name w:val="Обычный1"/>
    <w:link w:val="13"/>
    <w:rsid w:val="000D06A6"/>
    <w:rPr>
      <w:sz w:val="28"/>
    </w:rPr>
  </w:style>
  <w:style w:type="character" w:customStyle="1" w:styleId="13">
    <w:name w:val="Обычный1"/>
    <w:link w:val="12"/>
    <w:rsid w:val="000D06A6"/>
    <w:rPr>
      <w:sz w:val="28"/>
    </w:rPr>
  </w:style>
  <w:style w:type="paragraph" w:styleId="31">
    <w:name w:val="toc 3"/>
    <w:next w:val="a"/>
    <w:link w:val="32"/>
    <w:uiPriority w:val="39"/>
    <w:rsid w:val="000D06A6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0D06A6"/>
    <w:rPr>
      <w:sz w:val="28"/>
    </w:rPr>
  </w:style>
  <w:style w:type="paragraph" w:customStyle="1" w:styleId="14">
    <w:name w:val="Гиперссылка1"/>
    <w:link w:val="15"/>
    <w:rsid w:val="000D06A6"/>
    <w:rPr>
      <w:color w:val="0000FF"/>
      <w:u w:val="single"/>
    </w:rPr>
  </w:style>
  <w:style w:type="character" w:customStyle="1" w:styleId="15">
    <w:name w:val="Гиперссылка1"/>
    <w:link w:val="14"/>
    <w:rsid w:val="000D06A6"/>
    <w:rPr>
      <w:color w:val="0000FF"/>
      <w:u w:val="single"/>
    </w:rPr>
  </w:style>
  <w:style w:type="paragraph" w:customStyle="1" w:styleId="16">
    <w:name w:val="Основной шрифт абзаца1"/>
    <w:rsid w:val="000D06A6"/>
  </w:style>
  <w:style w:type="character" w:customStyle="1" w:styleId="50">
    <w:name w:val="Заголовок 5 Знак"/>
    <w:link w:val="5"/>
    <w:rsid w:val="000D06A6"/>
    <w:rPr>
      <w:b/>
      <w:sz w:val="22"/>
    </w:rPr>
  </w:style>
  <w:style w:type="character" w:customStyle="1" w:styleId="11">
    <w:name w:val="Заголовок 1 Знак"/>
    <w:link w:val="10"/>
    <w:rsid w:val="000D06A6"/>
    <w:rPr>
      <w:b/>
      <w:sz w:val="32"/>
    </w:rPr>
  </w:style>
  <w:style w:type="paragraph" w:customStyle="1" w:styleId="25">
    <w:name w:val="Гиперссылка2"/>
    <w:link w:val="a7"/>
    <w:rsid w:val="000D06A6"/>
    <w:rPr>
      <w:color w:val="0000FF"/>
      <w:u w:val="single"/>
    </w:rPr>
  </w:style>
  <w:style w:type="character" w:styleId="a7">
    <w:name w:val="Hyperlink"/>
    <w:link w:val="25"/>
    <w:rsid w:val="000D06A6"/>
    <w:rPr>
      <w:color w:val="0000FF"/>
      <w:u w:val="single"/>
    </w:rPr>
  </w:style>
  <w:style w:type="paragraph" w:customStyle="1" w:styleId="Footnote">
    <w:name w:val="Footnote"/>
    <w:link w:val="Footnote0"/>
    <w:rsid w:val="000D06A6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0D06A6"/>
    <w:rPr>
      <w:sz w:val="22"/>
    </w:rPr>
  </w:style>
  <w:style w:type="paragraph" w:styleId="17">
    <w:name w:val="toc 1"/>
    <w:next w:val="a"/>
    <w:link w:val="18"/>
    <w:uiPriority w:val="39"/>
    <w:rsid w:val="000D06A6"/>
    <w:rPr>
      <w:b/>
      <w:sz w:val="28"/>
    </w:rPr>
  </w:style>
  <w:style w:type="character" w:customStyle="1" w:styleId="18">
    <w:name w:val="Оглавление 1 Знак"/>
    <w:link w:val="17"/>
    <w:rsid w:val="000D06A6"/>
    <w:rPr>
      <w:b/>
      <w:sz w:val="28"/>
    </w:rPr>
  </w:style>
  <w:style w:type="paragraph" w:customStyle="1" w:styleId="HeaderandFooter">
    <w:name w:val="Header and Footer"/>
    <w:link w:val="HeaderandFooter0"/>
    <w:rsid w:val="000D06A6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0D06A6"/>
    <w:rPr>
      <w:sz w:val="28"/>
    </w:rPr>
  </w:style>
  <w:style w:type="paragraph" w:customStyle="1" w:styleId="19">
    <w:name w:val="Обычный1"/>
    <w:link w:val="1a"/>
    <w:rsid w:val="000D06A6"/>
    <w:rPr>
      <w:sz w:val="28"/>
    </w:rPr>
  </w:style>
  <w:style w:type="character" w:customStyle="1" w:styleId="1a">
    <w:name w:val="Обычный1"/>
    <w:link w:val="19"/>
    <w:rsid w:val="000D06A6"/>
    <w:rPr>
      <w:sz w:val="28"/>
    </w:rPr>
  </w:style>
  <w:style w:type="paragraph" w:styleId="9">
    <w:name w:val="toc 9"/>
    <w:next w:val="a"/>
    <w:link w:val="90"/>
    <w:uiPriority w:val="39"/>
    <w:rsid w:val="000D06A6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0D06A6"/>
    <w:rPr>
      <w:sz w:val="28"/>
    </w:rPr>
  </w:style>
  <w:style w:type="paragraph" w:styleId="a8">
    <w:name w:val="Balloon Text"/>
    <w:basedOn w:val="a"/>
    <w:link w:val="a9"/>
    <w:rsid w:val="000D06A6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0D06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0D06A6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0D06A6"/>
    <w:rPr>
      <w:sz w:val="28"/>
    </w:rPr>
  </w:style>
  <w:style w:type="paragraph" w:customStyle="1" w:styleId="26">
    <w:name w:val="Гиперссылка2"/>
    <w:link w:val="27"/>
    <w:rsid w:val="000D06A6"/>
    <w:rPr>
      <w:color w:val="0000FF"/>
      <w:u w:val="single"/>
    </w:rPr>
  </w:style>
  <w:style w:type="character" w:customStyle="1" w:styleId="27">
    <w:name w:val="Гиперссылка2"/>
    <w:link w:val="26"/>
    <w:rsid w:val="000D06A6"/>
    <w:rPr>
      <w:color w:val="0000FF"/>
      <w:u w:val="single"/>
    </w:rPr>
  </w:style>
  <w:style w:type="paragraph" w:customStyle="1" w:styleId="1b">
    <w:name w:val="Основной шрифт абзаца1"/>
    <w:link w:val="1c"/>
    <w:rsid w:val="000D06A6"/>
  </w:style>
  <w:style w:type="character" w:customStyle="1" w:styleId="1c">
    <w:name w:val="Основной шрифт абзаца1"/>
    <w:link w:val="1b"/>
    <w:rsid w:val="000D06A6"/>
  </w:style>
  <w:style w:type="paragraph" w:styleId="51">
    <w:name w:val="toc 5"/>
    <w:next w:val="a"/>
    <w:link w:val="52"/>
    <w:uiPriority w:val="39"/>
    <w:rsid w:val="000D06A6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0D06A6"/>
    <w:rPr>
      <w:sz w:val="28"/>
    </w:rPr>
  </w:style>
  <w:style w:type="paragraph" w:styleId="aa">
    <w:name w:val="Subtitle"/>
    <w:next w:val="a"/>
    <w:link w:val="ab"/>
    <w:uiPriority w:val="11"/>
    <w:qFormat/>
    <w:rsid w:val="000D06A6"/>
    <w:pPr>
      <w:jc w:val="both"/>
    </w:pPr>
    <w:rPr>
      <w:i/>
      <w:sz w:val="24"/>
    </w:rPr>
  </w:style>
  <w:style w:type="character" w:customStyle="1" w:styleId="ab">
    <w:name w:val="Подзаголовок Знак"/>
    <w:link w:val="aa"/>
    <w:rsid w:val="000D06A6"/>
    <w:rPr>
      <w:i/>
      <w:sz w:val="24"/>
    </w:rPr>
  </w:style>
  <w:style w:type="paragraph" w:styleId="ac">
    <w:name w:val="Title"/>
    <w:next w:val="a"/>
    <w:link w:val="ad"/>
    <w:uiPriority w:val="10"/>
    <w:qFormat/>
    <w:rsid w:val="000D06A6"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Заголовок Знак"/>
    <w:link w:val="ac"/>
    <w:rsid w:val="000D06A6"/>
    <w:rPr>
      <w:b/>
      <w:caps/>
      <w:sz w:val="40"/>
    </w:rPr>
  </w:style>
  <w:style w:type="character" w:customStyle="1" w:styleId="40">
    <w:name w:val="Заголовок 4 Знак"/>
    <w:link w:val="4"/>
    <w:rsid w:val="000D06A6"/>
    <w:rPr>
      <w:b/>
      <w:sz w:val="24"/>
    </w:rPr>
  </w:style>
  <w:style w:type="character" w:customStyle="1" w:styleId="20">
    <w:name w:val="Заголовок 2 Знак"/>
    <w:link w:val="2"/>
    <w:rsid w:val="000D06A6"/>
    <w:rPr>
      <w:b/>
      <w:sz w:val="28"/>
    </w:rPr>
  </w:style>
  <w:style w:type="paragraph" w:styleId="ae">
    <w:name w:val="No Spacing"/>
    <w:link w:val="af"/>
    <w:uiPriority w:val="1"/>
    <w:qFormat/>
    <w:rsid w:val="00A8013E"/>
    <w:pPr>
      <w:widowControl w:val="0"/>
      <w:suppressAutoHyphens/>
    </w:pPr>
    <w:rPr>
      <w:rFonts w:ascii="Times New Roman" w:eastAsia="Andale Sans UI" w:hAnsi="Times New Roman"/>
      <w:color w:val="auto"/>
      <w:kern w:val="2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A8013E"/>
    <w:rPr>
      <w:rFonts w:ascii="Times New Roman" w:eastAsia="Andale Sans UI" w:hAnsi="Times New Roman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2026-01-22T13:14:00Z</cp:lastPrinted>
  <dcterms:created xsi:type="dcterms:W3CDTF">2026-01-26T13:51:00Z</dcterms:created>
  <dcterms:modified xsi:type="dcterms:W3CDTF">2026-03-16T07:53:00Z</dcterms:modified>
</cp:coreProperties>
</file>