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3D1" w:rsidRDefault="004D2F7B" w:rsidP="004D2F7B">
      <w:pPr>
        <w:jc w:val="center"/>
      </w:pPr>
      <w:r>
        <w:t>Что нужно знать о коррупции</w:t>
      </w:r>
    </w:p>
    <w:p w:rsidR="004D2F7B" w:rsidRPr="004D2F7B" w:rsidRDefault="004D2F7B" w:rsidP="004D2F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В настоящее время нарушения законов в сфере противодействия коррупции, злоупотребления служебными полномочиями, допускаемые представителями власти всех уровней, существенно влияют на состояние законности и правопорядка, серьезно затрудняют эффективное функционирование государственных и общественных институтов, создают одну из системных угроз безопасности.</w:t>
      </w:r>
    </w:p>
    <w:p w:rsidR="004D2F7B" w:rsidRPr="004D2F7B" w:rsidRDefault="004D2F7B" w:rsidP="004D2F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В связи с этим насущной проблемой является проведение целенаправленной и планомерной работы по искоренению коррупции на всех направлениях, обеспечение неотвратимости ответственности независимо от рангов и чинов. При этом залогом формирования эффективной системы противодействия коррупции является не только результативная деятельность органов правопорядка и иных государственных структур, но и совместная работа всех гражданских и общественных институтов, в том числе деловых кругов.</w:t>
      </w:r>
    </w:p>
    <w:p w:rsidR="004D2F7B" w:rsidRPr="004D2F7B" w:rsidRDefault="004D2F7B" w:rsidP="004D2F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В этих целях в рамках правового просвещения, направленного на повышение уровня правосознания и популяризации </w:t>
      </w:r>
      <w:proofErr w:type="spellStart"/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антикоррупционных</w:t>
      </w:r>
      <w:proofErr w:type="spellEnd"/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стандартов в институтах гражданского общества, у физических и юридических лиц, а также служащих, Генеральной прокуратурой Российской Федерации разработаны памятки «Что нужно знать о коррупции».</w:t>
      </w:r>
    </w:p>
    <w:p w:rsidR="004D2F7B" w:rsidRPr="004D2F7B" w:rsidRDefault="004D2F7B" w:rsidP="004D2F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В них раскрыто понятие коррупции, приведены санкции наказаний, назначаемых в виде штрафа и лишения свободы за получение и дачу взяток, в том числе мелких, посредничество во взяточничестве (ст.ст. 290, 291, 291.1, 291.2 УК РФ), случаи освобождения от уголовной ответственности за совершение коррупционных деяний. </w:t>
      </w:r>
    </w:p>
    <w:p w:rsidR="004D2F7B" w:rsidRPr="004D2F7B" w:rsidRDefault="004D2F7B" w:rsidP="004D2F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Также разъяснена ответственность (от 1 до 100 млн. руб.) организаций за передачу незаконного вознаграждения от имени и (или) в интересах юридических лиц (ст. 19.28 </w:t>
      </w:r>
      <w:proofErr w:type="spellStart"/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КоАП</w:t>
      </w:r>
      <w:proofErr w:type="spellEnd"/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РФ).</w:t>
      </w:r>
    </w:p>
    <w:p w:rsidR="004D2F7B" w:rsidRPr="004D2F7B" w:rsidRDefault="004D2F7B" w:rsidP="004D2F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proofErr w:type="gramStart"/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Отдельно обращено внимание на необходимость обязательного уведомления работодателями, заключившими трудовой или гражданско-правовой договор с бывшими государственными или муниципальными служащими, в соответствии с ч. 4 ст. 12 Федерального закона «О противодействии коррупции» представителей нанимателя служащих по последнему месту их службы (несоблюдение данных требований влечет наложение штрафов в размере до 4 тыс. руб. на физических лиц до 50 тыс. руб. – на должностных</w:t>
      </w:r>
      <w:proofErr w:type="gramEnd"/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 xml:space="preserve"> лиц, до 500 тыс. руб. – на юридических лиц).</w:t>
      </w:r>
    </w:p>
    <w:p w:rsidR="004D2F7B" w:rsidRPr="004D2F7B" w:rsidRDefault="004D2F7B" w:rsidP="004D2F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В связи с этим довожу до сведения жителей района, что лица, владеющие информацией о готовящихся, совершаемых либо совершенных преступлениях коррупционной направленности и иных нарушениях законодательства о противодействии коррупции, могут обратиться на личный прием к сотрудникам прокуратуры Дубовского района по адресу: ул. </w:t>
      </w:r>
      <w:proofErr w:type="gramStart"/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Садовая</w:t>
      </w:r>
      <w:proofErr w:type="gramEnd"/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, 103 «А», с. Дубовское. В будние дни прием граждан сотрудниками прокуратуры осуществляется с 09.00 до 18.00.</w:t>
      </w:r>
    </w:p>
    <w:p w:rsidR="004D2F7B" w:rsidRPr="004D2F7B" w:rsidRDefault="004D2F7B" w:rsidP="004D2F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Свои письменные обращения граждане могут также передать в канцелярию прокуратуры района либо опустить в расположенный в помещении прокуратуры «Ящик для обращений и заявлений».</w:t>
      </w:r>
    </w:p>
    <w:p w:rsidR="004D2F7B" w:rsidRPr="004D2F7B" w:rsidRDefault="004D2F7B" w:rsidP="004D2F7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sz w:val="20"/>
          <w:szCs w:val="20"/>
          <w:lang w:eastAsia="ru-RU"/>
        </w:rPr>
      </w:pPr>
      <w:r w:rsidRPr="004D2F7B">
        <w:rPr>
          <w:rFonts w:ascii="Tahoma" w:eastAsia="Times New Roman" w:hAnsi="Tahoma" w:cs="Tahoma"/>
          <w:color w:val="333333"/>
          <w:sz w:val="20"/>
          <w:szCs w:val="20"/>
          <w:lang w:eastAsia="ru-RU"/>
        </w:rPr>
        <w:t>О преступлениях коррупционной направленности и иных нарушениях законодательства о противодействии коррупции можно сообщить в прокуратуру района по «телефону доверия» – 5-11-58.</w:t>
      </w:r>
    </w:p>
    <w:p w:rsidR="004D2F7B" w:rsidRDefault="004D2F7B" w:rsidP="004D2F7B">
      <w:pPr>
        <w:jc w:val="center"/>
      </w:pPr>
    </w:p>
    <w:sectPr w:rsidR="004D2F7B" w:rsidSect="000B5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7B"/>
    <w:rsid w:val="00011B87"/>
    <w:rsid w:val="000B5738"/>
    <w:rsid w:val="001951AA"/>
    <w:rsid w:val="004D2F7B"/>
    <w:rsid w:val="0075619F"/>
    <w:rsid w:val="00D10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5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2546">
          <w:marLeft w:val="0"/>
          <w:marRight w:val="0"/>
          <w:marTop w:val="0"/>
          <w:marBottom w:val="0"/>
          <w:divBdr>
            <w:top w:val="single" w:sz="6" w:space="15" w:color="CBCBCB"/>
            <w:left w:val="single" w:sz="6" w:space="11" w:color="CBCBCB"/>
            <w:bottom w:val="single" w:sz="6" w:space="15" w:color="CBCBCB"/>
            <w:right w:val="single" w:sz="6" w:space="11" w:color="CBCBCB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2547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mirniisp</dc:creator>
  <cp:keywords/>
  <dc:description/>
  <cp:lastModifiedBy>mirniisp</cp:lastModifiedBy>
  <cp:revision>3</cp:revision>
  <dcterms:created xsi:type="dcterms:W3CDTF">2025-08-19T08:52:00Z</dcterms:created>
  <dcterms:modified xsi:type="dcterms:W3CDTF">2025-08-19T08:52:00Z</dcterms:modified>
</cp:coreProperties>
</file>