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023" w:rsidRDefault="008B6023">
      <w:pPr>
        <w:pStyle w:val="a7"/>
        <w:outlineLvl w:val="0"/>
      </w:pPr>
      <w:r>
        <w:t>АДМИНИСТРАЦИЯ</w:t>
      </w:r>
    </w:p>
    <w:p w:rsidR="008B6023" w:rsidRDefault="00CA315E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B602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B6023" w:rsidRDefault="008B6023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ДУБОВСКОГО РАЙОНА  РОСТОВСКОЙ ОБЛАСТИ</w:t>
      </w:r>
    </w:p>
    <w:p w:rsidR="008B6023" w:rsidRDefault="008B6023">
      <w:pPr>
        <w:tabs>
          <w:tab w:val="left" w:pos="7125"/>
          <w:tab w:val="left" w:pos="85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B6023" w:rsidRDefault="008B6023">
      <w:pPr>
        <w:tabs>
          <w:tab w:val="left" w:pos="7125"/>
          <w:tab w:val="left" w:pos="858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B6023" w:rsidRDefault="008B6023">
      <w:pPr>
        <w:jc w:val="center"/>
        <w:rPr>
          <w:rFonts w:ascii="Times New Roman" w:hAnsi="Times New Roman"/>
          <w:sz w:val="28"/>
          <w:szCs w:val="28"/>
        </w:rPr>
      </w:pPr>
    </w:p>
    <w:p w:rsidR="008B6023" w:rsidRDefault="00CA315E">
      <w:pPr>
        <w:tabs>
          <w:tab w:val="left" w:pos="7125"/>
          <w:tab w:val="left" w:pos="8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«29» дека</w:t>
      </w:r>
      <w:r w:rsidR="008B6023">
        <w:rPr>
          <w:rFonts w:ascii="Times New Roman" w:hAnsi="Times New Roman"/>
          <w:sz w:val="28"/>
          <w:szCs w:val="28"/>
        </w:rPr>
        <w:t xml:space="preserve">бря 2018 г                          </w:t>
      </w:r>
      <w:r w:rsidR="008B6023">
        <w:rPr>
          <w:rFonts w:ascii="Times New Roman" w:hAnsi="Times New Roman"/>
          <w:b/>
          <w:sz w:val="28"/>
          <w:szCs w:val="28"/>
        </w:rPr>
        <w:t>№  1</w:t>
      </w:r>
      <w:r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ab/>
        <w:t xml:space="preserve">             х. Мирный</w:t>
      </w: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A315E" w:rsidRDefault="008B6023" w:rsidP="00CA315E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Об утверждении перечня первичных </w:t>
      </w:r>
    </w:p>
    <w:p w:rsidR="008B6023" w:rsidRDefault="008B6023" w:rsidP="00CA315E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>средств пожаротушения</w:t>
      </w:r>
    </w:p>
    <w:p w:rsidR="00CA315E" w:rsidRDefault="008B6023" w:rsidP="00CA315E">
      <w:pPr>
        <w:spacing w:after="0" w:line="240" w:lineRule="auto"/>
        <w:ind w:left="-36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в местах общественного пользования </w:t>
      </w:r>
    </w:p>
    <w:p w:rsidR="008B6023" w:rsidRDefault="00CA315E" w:rsidP="00CA315E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Мирненского сельского поселения</w:t>
      </w:r>
    </w:p>
    <w:p w:rsidR="008B6023" w:rsidRDefault="008B6023" w:rsidP="00CA315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B6023" w:rsidRDefault="008B6023" w:rsidP="00CA31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B6023" w:rsidRDefault="008B6023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Федеральным законом от 21 декабря 1994 года № 69-ФЗ «О пожарной безопасности», Федеральным законом от 22.07.2008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  в целях принятия мер по защите объектов и жилых домов граждан от пожаров на территории на территории </w:t>
      </w:r>
      <w:r w:rsidR="00CA315E">
        <w:rPr>
          <w:rFonts w:ascii="Times New Roman" w:eastAsia="Times New Roman" w:hAnsi="Times New Roman"/>
          <w:sz w:val="28"/>
          <w:szCs w:val="24"/>
          <w:lang w:eastAsia="ru-RU"/>
        </w:rPr>
        <w:t>Мирненского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постановляю:</w:t>
      </w:r>
    </w:p>
    <w:p w:rsidR="008B6023" w:rsidRDefault="008B6023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1. Утвердить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</w:t>
      </w:r>
      <w:r w:rsidR="00CA315E">
        <w:rPr>
          <w:rFonts w:ascii="Times New Roman" w:eastAsia="Times New Roman" w:hAnsi="Times New Roman"/>
          <w:sz w:val="28"/>
          <w:szCs w:val="24"/>
          <w:lang w:eastAsia="ru-RU"/>
        </w:rPr>
        <w:t>Мирненского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(приложение).</w:t>
      </w:r>
    </w:p>
    <w:p w:rsidR="008B6023" w:rsidRDefault="008B6023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2. Рекомендовать руководителям организаций и учреждений независимо от форм собственности:</w:t>
      </w:r>
    </w:p>
    <w:p w:rsidR="008B6023" w:rsidRDefault="008B6023">
      <w:pPr>
        <w:pStyle w:val="a9"/>
        <w:rPr>
          <w:sz w:val="28"/>
        </w:rPr>
      </w:pPr>
      <w:r>
        <w:rPr>
          <w:sz w:val="28"/>
        </w:rPr>
        <w:t>2.1. Обеспечить наличие первичных средств тушения пожаров и противопожарного инвентаря в соответствии с правилами пожарной безопасности и перечнями, утвержденными органами местного самоуправления.</w:t>
      </w:r>
    </w:p>
    <w:p w:rsidR="008B6023" w:rsidRDefault="008B6023">
      <w:pPr>
        <w:pStyle w:val="a9"/>
        <w:rPr>
          <w:sz w:val="28"/>
        </w:rPr>
      </w:pPr>
      <w:r>
        <w:rPr>
          <w:sz w:val="28"/>
        </w:rPr>
        <w:t>2.2. Первичные средства тушения пожаров и противопожарный инвентарь разместить в пожарных щитах с наружной стороны зданий и сооружений.</w:t>
      </w:r>
    </w:p>
    <w:p w:rsidR="008B6023" w:rsidRDefault="008B6023">
      <w:pPr>
        <w:pStyle w:val="a9"/>
        <w:rPr>
          <w:sz w:val="28"/>
        </w:rPr>
      </w:pPr>
      <w:r>
        <w:rPr>
          <w:sz w:val="28"/>
        </w:rPr>
        <w:lastRenderedPageBreak/>
        <w:t>2.3. На пожарных щитах указать номера телефонов вызова пожарной части: 01 или 101.</w:t>
      </w:r>
    </w:p>
    <w:p w:rsidR="008B6023" w:rsidRDefault="008B6023">
      <w:pPr>
        <w:pStyle w:val="20"/>
        <w:rPr>
          <w:sz w:val="28"/>
        </w:rPr>
      </w:pPr>
      <w:r>
        <w:rPr>
          <w:sz w:val="28"/>
        </w:rPr>
        <w:t xml:space="preserve">      2.4. Обеспечить доступность первичных средств пожаротушения и противопожарного инвентаря, содержать их в исправном состоянии в соответствии с паспортными данными на них,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назначению.</w:t>
      </w:r>
    </w:p>
    <w:p w:rsidR="008B6023" w:rsidRDefault="008B6023">
      <w:pPr>
        <w:pStyle w:val="20"/>
        <w:rPr>
          <w:sz w:val="28"/>
        </w:rPr>
      </w:pPr>
      <w:r>
        <w:rPr>
          <w:sz w:val="28"/>
        </w:rPr>
        <w:t xml:space="preserve">     2.5. Определить лицо, ответственное за приобретение, ремонт, сохранность первичных средств пожаротушения и противопожарного инвентаря.</w:t>
      </w:r>
    </w:p>
    <w:p w:rsidR="008B6023" w:rsidRDefault="008B6023">
      <w:pPr>
        <w:pStyle w:val="a3"/>
        <w:ind w:left="-360"/>
        <w:rPr>
          <w:sz w:val="28"/>
        </w:rPr>
      </w:pPr>
      <w:r>
        <w:rPr>
          <w:sz w:val="28"/>
        </w:rPr>
        <w:t xml:space="preserve">     3. Настоящее постановление вступает в силу со дня обнародования на информационном стенде администрации </w:t>
      </w:r>
      <w:r w:rsidR="00CA315E">
        <w:rPr>
          <w:sz w:val="28"/>
        </w:rPr>
        <w:t>Мирненского</w:t>
      </w:r>
      <w:r>
        <w:rPr>
          <w:sz w:val="28"/>
        </w:rPr>
        <w:t xml:space="preserve"> сельского поселения.</w:t>
      </w:r>
    </w:p>
    <w:p w:rsidR="008B6023" w:rsidRDefault="008B6023">
      <w:pPr>
        <w:spacing w:before="100" w:beforeAutospacing="1" w:after="100" w:afterAutospacing="1" w:line="240" w:lineRule="auto"/>
        <w:ind w:left="-360" w:firstLine="18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ind w:left="-360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A315E">
        <w:rPr>
          <w:rFonts w:ascii="Times New Roman" w:eastAsia="Times New Roman" w:hAnsi="Times New Roman"/>
          <w:sz w:val="28"/>
          <w:szCs w:val="24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</w:t>
      </w:r>
    </w:p>
    <w:p w:rsidR="008B6023" w:rsidRDefault="00CA315E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Мирненского</w:t>
      </w:r>
      <w:r w:rsidR="008B6023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Л.С.Сулиманова</w:t>
      </w: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4963"/>
      </w:tblGrid>
      <w:tr w:rsidR="008B6023">
        <w:trPr>
          <w:tblCellSpacing w:w="15" w:type="dxa"/>
        </w:trPr>
        <w:tc>
          <w:tcPr>
            <w:tcW w:w="5160" w:type="dxa"/>
            <w:vAlign w:val="center"/>
            <w:hideMark/>
          </w:tcPr>
          <w:p w:rsidR="008B6023" w:rsidRDefault="008B60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 </w:t>
            </w:r>
          </w:p>
          <w:p w:rsidR="008B6023" w:rsidRDefault="008B6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vAlign w:val="center"/>
            <w:hideMark/>
          </w:tcPr>
          <w:p w:rsidR="008B6023" w:rsidRDefault="008B6023">
            <w:pPr>
              <w:pStyle w:val="2"/>
            </w:pPr>
            <w:r>
              <w:t xml:space="preserve">             Приложение</w:t>
            </w:r>
          </w:p>
          <w:p w:rsidR="008B6023" w:rsidRDefault="00CA315E">
            <w:pPr>
              <w:pStyle w:val="2"/>
            </w:pPr>
            <w:r>
              <w:t>к постановлению  Г</w:t>
            </w:r>
            <w:r w:rsidR="008B6023">
              <w:t xml:space="preserve">лавы </w:t>
            </w:r>
          </w:p>
          <w:p w:rsidR="008B6023" w:rsidRDefault="008B6023">
            <w:pPr>
              <w:pStyle w:val="2"/>
            </w:pPr>
          </w:p>
          <w:p w:rsidR="008B6023" w:rsidRDefault="008B6023">
            <w:pPr>
              <w:pStyle w:val="2"/>
            </w:pPr>
            <w:r>
              <w:t>администрации</w:t>
            </w:r>
          </w:p>
          <w:p w:rsidR="008B6023" w:rsidRDefault="00CA315E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Мирненского</w:t>
            </w:r>
            <w:r w:rsidR="008B602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  <w:p w:rsidR="008B6023" w:rsidRDefault="00CA315E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 29 декабря 2018 года № 107</w:t>
            </w:r>
          </w:p>
          <w:p w:rsidR="008B6023" w:rsidRDefault="008B6023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6023" w:rsidRDefault="008B6023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6023" w:rsidRDefault="008B6023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6023" w:rsidRDefault="008B6023">
            <w:pPr>
              <w:spacing w:before="100" w:beforeAutospacing="1" w:after="100" w:afterAutospacing="1" w:line="240" w:lineRule="auto"/>
              <w:ind w:left="62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8B6023" w:rsidRDefault="008B6023">
      <w:pPr>
        <w:pStyle w:val="a8"/>
        <w:rPr>
          <w:sz w:val="28"/>
        </w:rPr>
      </w:pPr>
      <w:r>
        <w:rPr>
          <w:sz w:val="28"/>
        </w:rPr>
        <w:t>Перечень</w:t>
      </w:r>
    </w:p>
    <w:p w:rsidR="008B6023" w:rsidRDefault="008B6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первичных средств тушения пожаров и противопожарного инвентаря, которыми ре</w:t>
      </w:r>
      <w:r w:rsidR="00CA315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комендовано оснастить территорию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общего пользования</w:t>
      </w:r>
    </w:p>
    <w:p w:rsidR="008B6023" w:rsidRDefault="00CA31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Мирненского</w:t>
      </w:r>
      <w:r w:rsidR="008B602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сельского поселения </w:t>
      </w:r>
    </w:p>
    <w:p w:rsidR="008B6023" w:rsidRDefault="008B6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4384"/>
        <w:gridCol w:w="3592"/>
      </w:tblGrid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4384" w:type="dxa"/>
          </w:tcPr>
          <w:p w:rsidR="008B6023" w:rsidRDefault="008B6023">
            <w:pPr>
              <w:pStyle w:val="3"/>
            </w:pPr>
            <w:r>
              <w:t>Наименование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Нормы комплектации пожарного щита</w:t>
            </w:r>
          </w:p>
        </w:tc>
      </w:tr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84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Ящик с песком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</w:tr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384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Ведро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384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Лопата штыковая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</w:tr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384" w:type="dxa"/>
          </w:tcPr>
          <w:p w:rsidR="008B6023" w:rsidRDefault="008B6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Лопата совковая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1</w:t>
            </w:r>
          </w:p>
        </w:tc>
      </w:tr>
      <w:tr w:rsidR="008B6023">
        <w:tblPrEx>
          <w:tblCellMar>
            <w:top w:w="0" w:type="dxa"/>
            <w:bottom w:w="0" w:type="dxa"/>
          </w:tblCellMar>
        </w:tblPrEx>
        <w:tc>
          <w:tcPr>
            <w:tcW w:w="1595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384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Багор</w:t>
            </w:r>
          </w:p>
        </w:tc>
        <w:tc>
          <w:tcPr>
            <w:tcW w:w="3592" w:type="dxa"/>
          </w:tcPr>
          <w:p w:rsidR="008B6023" w:rsidRDefault="008B6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</w:tr>
    </w:tbl>
    <w:p w:rsidR="008B6023" w:rsidRDefault="008B6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8B6023" w:rsidRDefault="008B6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6023" w:rsidRDefault="008B6023">
      <w:pPr>
        <w:rPr>
          <w:rFonts w:ascii="Times New Roman" w:hAnsi="Times New Roman"/>
          <w:sz w:val="28"/>
        </w:rPr>
      </w:pPr>
    </w:p>
    <w:sectPr w:rsidR="008B6023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2549"/>
    <w:multiLevelType w:val="multilevel"/>
    <w:tmpl w:val="8D46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A506A"/>
    <w:multiLevelType w:val="multilevel"/>
    <w:tmpl w:val="8F262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15E"/>
    <w:rsid w:val="000836EF"/>
    <w:rsid w:val="008B6023"/>
    <w:rsid w:val="00C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654AF9-2A12-464B-B933-217B2827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100" w:beforeAutospacing="1" w:after="100" w:afterAutospacing="1" w:line="240" w:lineRule="auto"/>
      <w:ind w:left="-360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ind w:left="62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pPr>
      <w:keepNext/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Hyperlink"/>
    <w:basedOn w:val="a0"/>
    <w:semiHidden/>
    <w:unhideWhenUsed/>
    <w:rPr>
      <w:color w:val="0000FF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Название"/>
    <w:basedOn w:val="a"/>
    <w:qFormat/>
    <w:pPr>
      <w:jc w:val="center"/>
    </w:pPr>
    <w:rPr>
      <w:rFonts w:ascii="Times New Roman" w:hAnsi="Times New Roman"/>
      <w:sz w:val="28"/>
      <w:szCs w:val="28"/>
    </w:rPr>
  </w:style>
  <w:style w:type="paragraph" w:styleId="a8">
    <w:name w:val="caption"/>
    <w:basedOn w:val="a"/>
    <w:next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semiHidden/>
    <w:pPr>
      <w:spacing w:before="100" w:beforeAutospacing="1" w:after="100" w:afterAutospacing="1" w:line="240" w:lineRule="auto"/>
      <w:ind w:left="-360" w:firstLine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semiHidden/>
    <w:pPr>
      <w:spacing w:before="100" w:beforeAutospacing="1" w:after="100" w:afterAutospacing="1" w:line="240" w:lineRule="auto"/>
      <w:ind w:left="-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semiHidden/>
    <w:pPr>
      <w:spacing w:after="0" w:line="240" w:lineRule="auto"/>
      <w:ind w:left="-280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2003-01-13T21:21:00Z</cp:lastPrinted>
  <dcterms:created xsi:type="dcterms:W3CDTF">2025-08-06T08:42:00Z</dcterms:created>
  <dcterms:modified xsi:type="dcterms:W3CDTF">2025-08-06T08:42:00Z</dcterms:modified>
</cp:coreProperties>
</file>