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42" w:rsidRPr="00B52542" w:rsidRDefault="00B52542" w:rsidP="00B52542">
      <w:pPr>
        <w:spacing w:line="360" w:lineRule="auto"/>
        <w:jc w:val="center"/>
        <w:rPr>
          <w:b/>
          <w:sz w:val="28"/>
          <w:szCs w:val="28"/>
        </w:rPr>
      </w:pPr>
      <w:r w:rsidRPr="00B52542">
        <w:rPr>
          <w:b/>
          <w:sz w:val="28"/>
          <w:szCs w:val="28"/>
        </w:rPr>
        <w:t>РОССИЙСКАЯ ФЕДЕРАЦИЯ</w:t>
      </w:r>
    </w:p>
    <w:p w:rsidR="00B52542" w:rsidRPr="00B52542" w:rsidRDefault="00B52542" w:rsidP="00B52542">
      <w:pPr>
        <w:spacing w:line="360" w:lineRule="auto"/>
        <w:jc w:val="center"/>
        <w:rPr>
          <w:b/>
          <w:sz w:val="28"/>
          <w:szCs w:val="28"/>
        </w:rPr>
      </w:pPr>
      <w:r w:rsidRPr="00B52542">
        <w:rPr>
          <w:b/>
          <w:sz w:val="28"/>
          <w:szCs w:val="28"/>
        </w:rPr>
        <w:t>РОСТОВСКАЯ ОБЛАСТЬ</w:t>
      </w:r>
    </w:p>
    <w:p w:rsidR="00B52542" w:rsidRPr="00B52542" w:rsidRDefault="00B52542" w:rsidP="00B52542">
      <w:pPr>
        <w:spacing w:line="360" w:lineRule="auto"/>
        <w:jc w:val="center"/>
        <w:rPr>
          <w:b/>
          <w:sz w:val="28"/>
          <w:szCs w:val="28"/>
        </w:rPr>
      </w:pPr>
      <w:r w:rsidRPr="00B52542">
        <w:rPr>
          <w:b/>
          <w:sz w:val="28"/>
          <w:szCs w:val="28"/>
        </w:rPr>
        <w:t>МУНИЦИПАЛЬНОЕ ОБРАЗОВАНИЕ</w:t>
      </w:r>
    </w:p>
    <w:p w:rsidR="00B52542" w:rsidRPr="00B52542" w:rsidRDefault="00B52542" w:rsidP="00B52542">
      <w:pPr>
        <w:spacing w:line="360" w:lineRule="auto"/>
        <w:jc w:val="center"/>
        <w:rPr>
          <w:b/>
          <w:sz w:val="28"/>
          <w:szCs w:val="28"/>
        </w:rPr>
      </w:pPr>
      <w:r w:rsidRPr="00B52542">
        <w:rPr>
          <w:b/>
          <w:sz w:val="28"/>
          <w:szCs w:val="28"/>
        </w:rPr>
        <w:t>«</w:t>
      </w:r>
      <w:r w:rsidR="00C012B8">
        <w:rPr>
          <w:b/>
          <w:sz w:val="28"/>
          <w:szCs w:val="28"/>
        </w:rPr>
        <w:t>МИРНЕНСКОЕ</w:t>
      </w:r>
      <w:r w:rsidRPr="00B52542">
        <w:rPr>
          <w:b/>
          <w:sz w:val="28"/>
          <w:szCs w:val="28"/>
        </w:rPr>
        <w:t xml:space="preserve"> СЕЛЬСКОЕ ПОСЕЛЕНИЕ»</w:t>
      </w:r>
    </w:p>
    <w:p w:rsidR="00B52542" w:rsidRPr="00B52542" w:rsidRDefault="00B52542" w:rsidP="00B52542">
      <w:pPr>
        <w:spacing w:line="360" w:lineRule="auto"/>
        <w:jc w:val="center"/>
        <w:rPr>
          <w:b/>
          <w:sz w:val="28"/>
          <w:szCs w:val="28"/>
        </w:rPr>
      </w:pPr>
      <w:r w:rsidRPr="00B52542">
        <w:rPr>
          <w:b/>
          <w:sz w:val="28"/>
          <w:szCs w:val="28"/>
        </w:rPr>
        <w:t xml:space="preserve">АДМИНИСТРАЦИЯ </w:t>
      </w:r>
      <w:r w:rsidR="00C012B8">
        <w:rPr>
          <w:b/>
          <w:sz w:val="28"/>
          <w:szCs w:val="28"/>
        </w:rPr>
        <w:t>МИРНЕНСКОГО</w:t>
      </w:r>
      <w:r w:rsidRPr="00B52542">
        <w:rPr>
          <w:b/>
          <w:sz w:val="28"/>
          <w:szCs w:val="28"/>
        </w:rPr>
        <w:t xml:space="preserve"> СЕЛЬСКОГО ПОСЕЛЕНИЯ</w:t>
      </w:r>
    </w:p>
    <w:p w:rsidR="00B52542" w:rsidRDefault="00B52542" w:rsidP="00B52542">
      <w:pPr>
        <w:jc w:val="center"/>
        <w:rPr>
          <w:b/>
          <w:sz w:val="28"/>
          <w:szCs w:val="28"/>
        </w:rPr>
      </w:pPr>
    </w:p>
    <w:p w:rsidR="00B52542" w:rsidRDefault="00B52542" w:rsidP="00B52542">
      <w:pPr>
        <w:jc w:val="center"/>
        <w:rPr>
          <w:b/>
          <w:sz w:val="28"/>
          <w:szCs w:val="28"/>
        </w:rPr>
      </w:pPr>
      <w:r w:rsidRPr="00B52542">
        <w:rPr>
          <w:b/>
          <w:sz w:val="28"/>
          <w:szCs w:val="28"/>
        </w:rPr>
        <w:t>ПОСТАНОВЛЕНИЕ</w:t>
      </w:r>
    </w:p>
    <w:p w:rsidR="00B52542" w:rsidRDefault="00B52542" w:rsidP="00B52542">
      <w:pPr>
        <w:jc w:val="center"/>
        <w:rPr>
          <w:b/>
          <w:sz w:val="28"/>
          <w:szCs w:val="28"/>
        </w:rPr>
      </w:pPr>
    </w:p>
    <w:p w:rsidR="00A530B7" w:rsidRDefault="00B52542" w:rsidP="00B52542">
      <w:pPr>
        <w:jc w:val="center"/>
        <w:rPr>
          <w:b/>
          <w:sz w:val="28"/>
          <w:szCs w:val="28"/>
        </w:rPr>
      </w:pPr>
      <w:r>
        <w:rPr>
          <w:b/>
          <w:sz w:val="28"/>
          <w:szCs w:val="28"/>
        </w:rPr>
        <w:t>«</w:t>
      </w:r>
      <w:r w:rsidR="00A146C1">
        <w:rPr>
          <w:b/>
          <w:sz w:val="28"/>
          <w:szCs w:val="28"/>
        </w:rPr>
        <w:t>30</w:t>
      </w:r>
      <w:r>
        <w:rPr>
          <w:b/>
          <w:sz w:val="28"/>
          <w:szCs w:val="28"/>
        </w:rPr>
        <w:t xml:space="preserve">» </w:t>
      </w:r>
      <w:r w:rsidR="00A146C1">
        <w:rPr>
          <w:b/>
          <w:sz w:val="28"/>
          <w:szCs w:val="28"/>
        </w:rPr>
        <w:t>декабря</w:t>
      </w:r>
      <w:r w:rsidR="00C012B8">
        <w:rPr>
          <w:b/>
          <w:sz w:val="28"/>
          <w:szCs w:val="28"/>
        </w:rPr>
        <w:t xml:space="preserve"> 2021</w:t>
      </w:r>
      <w:r>
        <w:rPr>
          <w:b/>
          <w:sz w:val="28"/>
          <w:szCs w:val="28"/>
        </w:rPr>
        <w:tab/>
      </w:r>
      <w:r>
        <w:rPr>
          <w:b/>
          <w:sz w:val="28"/>
          <w:szCs w:val="28"/>
        </w:rPr>
        <w:tab/>
      </w:r>
      <w:r w:rsidR="00A146C1">
        <w:rPr>
          <w:b/>
          <w:sz w:val="28"/>
          <w:szCs w:val="28"/>
        </w:rPr>
        <w:t xml:space="preserve">      </w:t>
      </w:r>
      <w:r w:rsidRPr="00B52542">
        <w:rPr>
          <w:b/>
          <w:sz w:val="28"/>
          <w:szCs w:val="28"/>
        </w:rPr>
        <w:t xml:space="preserve">№ </w:t>
      </w:r>
      <w:r w:rsidR="007E5C60">
        <w:rPr>
          <w:b/>
          <w:sz w:val="28"/>
          <w:szCs w:val="28"/>
        </w:rPr>
        <w:t>80</w:t>
      </w:r>
      <w:r w:rsidR="00C012B8">
        <w:rPr>
          <w:b/>
          <w:sz w:val="28"/>
          <w:szCs w:val="28"/>
        </w:rPr>
        <w:tab/>
      </w:r>
      <w:r w:rsidR="00C012B8">
        <w:rPr>
          <w:b/>
          <w:sz w:val="28"/>
          <w:szCs w:val="28"/>
        </w:rPr>
        <w:tab/>
      </w:r>
      <w:r w:rsidR="00C012B8">
        <w:rPr>
          <w:b/>
          <w:sz w:val="28"/>
          <w:szCs w:val="28"/>
        </w:rPr>
        <w:tab/>
      </w:r>
      <w:r w:rsidR="00C012B8">
        <w:rPr>
          <w:b/>
          <w:sz w:val="28"/>
          <w:szCs w:val="28"/>
        </w:rPr>
        <w:tab/>
      </w:r>
      <w:proofErr w:type="gramStart"/>
      <w:r w:rsidR="00C012B8">
        <w:rPr>
          <w:b/>
          <w:sz w:val="28"/>
          <w:szCs w:val="28"/>
        </w:rPr>
        <w:t>х</w:t>
      </w:r>
      <w:bookmarkStart w:id="0" w:name="OLE_LINK3"/>
      <w:bookmarkStart w:id="1" w:name="OLE_LINK4"/>
      <w:proofErr w:type="gramEnd"/>
      <w:r w:rsidR="00C012B8">
        <w:rPr>
          <w:b/>
          <w:sz w:val="28"/>
          <w:szCs w:val="28"/>
        </w:rPr>
        <w:t>. Мирный</w:t>
      </w:r>
    </w:p>
    <w:p w:rsidR="00B52542" w:rsidRDefault="00B52542" w:rsidP="00B52542">
      <w:pPr>
        <w:jc w:val="center"/>
        <w:rPr>
          <w:b/>
          <w:sz w:val="28"/>
          <w:szCs w:val="28"/>
        </w:rPr>
      </w:pPr>
    </w:p>
    <w:p w:rsidR="00A530B7" w:rsidRPr="00287916" w:rsidRDefault="00A530B7" w:rsidP="00B52542">
      <w:pPr>
        <w:tabs>
          <w:tab w:val="left" w:pos="851"/>
        </w:tabs>
        <w:autoSpaceDE w:val="0"/>
        <w:autoSpaceDN w:val="0"/>
        <w:adjustRightInd w:val="0"/>
        <w:contextualSpacing/>
        <w:jc w:val="center"/>
        <w:rPr>
          <w:rFonts w:eastAsia="Calibri"/>
          <w:kern w:val="2"/>
          <w:szCs w:val="26"/>
          <w:lang w:eastAsia="en-US"/>
        </w:rPr>
      </w:pPr>
      <w:r w:rsidRPr="00287916">
        <w:rPr>
          <w:szCs w:val="26"/>
        </w:rPr>
        <w:t xml:space="preserve">Об оплате труда работников </w:t>
      </w:r>
      <w:r w:rsidR="00EC49B4">
        <w:rPr>
          <w:szCs w:val="26"/>
        </w:rPr>
        <w:t>муниципального бюджетного учреждения</w:t>
      </w:r>
      <w:r w:rsidRPr="00287916">
        <w:rPr>
          <w:szCs w:val="26"/>
        </w:rPr>
        <w:t xml:space="preserve">, подведомственных  </w:t>
      </w:r>
      <w:r w:rsidR="00B52542">
        <w:rPr>
          <w:szCs w:val="26"/>
        </w:rPr>
        <w:t xml:space="preserve">Администрации </w:t>
      </w:r>
      <w:proofErr w:type="spellStart"/>
      <w:r w:rsidR="00C012B8">
        <w:rPr>
          <w:szCs w:val="26"/>
        </w:rPr>
        <w:t>Мирненского</w:t>
      </w:r>
      <w:proofErr w:type="spellEnd"/>
      <w:r w:rsidR="00B52542">
        <w:rPr>
          <w:szCs w:val="26"/>
        </w:rPr>
        <w:t xml:space="preserve"> сельского поселения</w:t>
      </w:r>
    </w:p>
    <w:p w:rsidR="005C195B" w:rsidRPr="00287916" w:rsidRDefault="005C195B" w:rsidP="009E7E0A">
      <w:pPr>
        <w:tabs>
          <w:tab w:val="left" w:pos="851"/>
        </w:tabs>
        <w:autoSpaceDE w:val="0"/>
        <w:autoSpaceDN w:val="0"/>
        <w:adjustRightInd w:val="0"/>
        <w:contextualSpacing/>
        <w:jc w:val="center"/>
        <w:rPr>
          <w:bCs/>
          <w:kern w:val="2"/>
          <w:szCs w:val="26"/>
        </w:rPr>
      </w:pPr>
    </w:p>
    <w:bookmarkEnd w:id="0"/>
    <w:bookmarkEnd w:id="1"/>
    <w:p w:rsidR="00B52542" w:rsidRDefault="004139B3" w:rsidP="00B52542">
      <w:pPr>
        <w:ind w:firstLine="142"/>
        <w:jc w:val="both"/>
        <w:rPr>
          <w:szCs w:val="26"/>
        </w:rPr>
      </w:pPr>
      <w:proofErr w:type="gramStart"/>
      <w:r w:rsidRPr="00287916">
        <w:rPr>
          <w:szCs w:val="26"/>
        </w:rPr>
        <w:t>Во исполнение пункта 8 распоряжения Правительства Ростовской области от 21.09.2018 № 567 «Об утверждении Плана мероприятий по росту доходного потенциала</w:t>
      </w:r>
      <w:r w:rsidR="00A146C1">
        <w:rPr>
          <w:szCs w:val="26"/>
        </w:rPr>
        <w:t xml:space="preserve"> </w:t>
      </w:r>
      <w:r w:rsidR="004474FD">
        <w:rPr>
          <w:szCs w:val="26"/>
        </w:rPr>
        <w:t>Ростовской области</w:t>
      </w:r>
      <w:r w:rsidRPr="00287916">
        <w:rPr>
          <w:szCs w:val="26"/>
        </w:rPr>
        <w:t>, оптимизации  расходов областного  бюджета</w:t>
      </w:r>
      <w:r w:rsidR="00A146C1">
        <w:rPr>
          <w:szCs w:val="26"/>
        </w:rPr>
        <w:t xml:space="preserve"> </w:t>
      </w:r>
      <w:r w:rsidRPr="00287916">
        <w:rPr>
          <w:szCs w:val="26"/>
        </w:rPr>
        <w:t xml:space="preserve">и сокращению государственного долга Ростовской области до 2020 года», </w:t>
      </w:r>
      <w:r w:rsidR="00EC49B4">
        <w:rPr>
          <w:szCs w:val="26"/>
        </w:rPr>
        <w:t>постановления Администрации Дубовского района № 766 от 30.10.2019 «Об оплате труда работников муниципального бюджетного учреждения, подведомственных Отделу культуры, физической культуры и работы  молодежью Администрации Дубовского района Ростовской</w:t>
      </w:r>
      <w:proofErr w:type="gramEnd"/>
      <w:r w:rsidR="00EC49B4">
        <w:rPr>
          <w:szCs w:val="26"/>
        </w:rPr>
        <w:t xml:space="preserve"> области», </w:t>
      </w:r>
      <w:r w:rsidR="00A530B7" w:rsidRPr="00287916">
        <w:rPr>
          <w:szCs w:val="26"/>
        </w:rPr>
        <w:t xml:space="preserve">в целях совершенствования системы оплаты труда работников </w:t>
      </w:r>
      <w:r w:rsidR="00EC49B4">
        <w:rPr>
          <w:szCs w:val="26"/>
        </w:rPr>
        <w:t>муниципального бюджетного учреждения</w:t>
      </w:r>
      <w:r w:rsidR="00A530B7" w:rsidRPr="00287916">
        <w:rPr>
          <w:szCs w:val="26"/>
        </w:rPr>
        <w:t xml:space="preserve">, подведомственных Администрации </w:t>
      </w:r>
      <w:proofErr w:type="spellStart"/>
      <w:r w:rsidR="00C012B8">
        <w:rPr>
          <w:szCs w:val="26"/>
        </w:rPr>
        <w:t>Мирненского</w:t>
      </w:r>
      <w:proofErr w:type="spellEnd"/>
      <w:r w:rsidR="00A146C1">
        <w:rPr>
          <w:szCs w:val="26"/>
        </w:rPr>
        <w:t xml:space="preserve"> </w:t>
      </w:r>
      <w:r w:rsidR="00B52542">
        <w:rPr>
          <w:szCs w:val="26"/>
        </w:rPr>
        <w:t>сельского поселения</w:t>
      </w:r>
      <w:r w:rsidR="00A530B7" w:rsidRPr="00287916">
        <w:rPr>
          <w:szCs w:val="26"/>
        </w:rPr>
        <w:t>,</w:t>
      </w:r>
      <w:r w:rsidR="00A146C1">
        <w:rPr>
          <w:szCs w:val="26"/>
        </w:rPr>
        <w:t xml:space="preserve"> </w:t>
      </w:r>
      <w:r w:rsidR="00B52542" w:rsidRPr="00B52542">
        <w:rPr>
          <w:szCs w:val="26"/>
        </w:rPr>
        <w:t xml:space="preserve">Администрации </w:t>
      </w:r>
      <w:proofErr w:type="spellStart"/>
      <w:r w:rsidR="00C012B8">
        <w:rPr>
          <w:szCs w:val="26"/>
        </w:rPr>
        <w:t>Мирненского</w:t>
      </w:r>
      <w:proofErr w:type="spellEnd"/>
      <w:r w:rsidR="00B52542" w:rsidRPr="00B52542">
        <w:rPr>
          <w:szCs w:val="26"/>
        </w:rPr>
        <w:t xml:space="preserve"> сельского поселения </w:t>
      </w:r>
    </w:p>
    <w:p w:rsidR="00B52542" w:rsidRDefault="00B52542" w:rsidP="00B52542">
      <w:pPr>
        <w:ind w:firstLine="142"/>
        <w:jc w:val="both"/>
        <w:rPr>
          <w:szCs w:val="26"/>
        </w:rPr>
      </w:pPr>
    </w:p>
    <w:p w:rsidR="00287916" w:rsidRDefault="00173EC7" w:rsidP="00B52542">
      <w:pPr>
        <w:ind w:firstLine="142"/>
        <w:jc w:val="center"/>
        <w:rPr>
          <w:szCs w:val="26"/>
        </w:rPr>
      </w:pPr>
      <w:r w:rsidRPr="00287916">
        <w:rPr>
          <w:szCs w:val="26"/>
        </w:rPr>
        <w:t>ПОСТАНОВЛЯ</w:t>
      </w:r>
      <w:r w:rsidR="004E165E" w:rsidRPr="00287916">
        <w:rPr>
          <w:szCs w:val="26"/>
        </w:rPr>
        <w:t>ЕТ</w:t>
      </w:r>
      <w:r w:rsidR="000F2C55" w:rsidRPr="00287916">
        <w:rPr>
          <w:szCs w:val="26"/>
        </w:rPr>
        <w:t>:</w:t>
      </w:r>
    </w:p>
    <w:p w:rsidR="00373B60" w:rsidRPr="00287916" w:rsidRDefault="00373B60" w:rsidP="00287916">
      <w:pPr>
        <w:tabs>
          <w:tab w:val="left" w:pos="851"/>
          <w:tab w:val="left" w:pos="10205"/>
        </w:tabs>
        <w:jc w:val="center"/>
        <w:rPr>
          <w:szCs w:val="26"/>
        </w:rPr>
      </w:pPr>
    </w:p>
    <w:p w:rsidR="000E509B" w:rsidRPr="00287916" w:rsidRDefault="00D57FA1" w:rsidP="006E0574">
      <w:pPr>
        <w:numPr>
          <w:ilvl w:val="0"/>
          <w:numId w:val="23"/>
        </w:numPr>
        <w:tabs>
          <w:tab w:val="left" w:pos="709"/>
          <w:tab w:val="left" w:pos="851"/>
        </w:tabs>
        <w:autoSpaceDE w:val="0"/>
        <w:autoSpaceDN w:val="0"/>
        <w:adjustRightInd w:val="0"/>
        <w:ind w:hanging="720"/>
        <w:contextualSpacing/>
        <w:jc w:val="both"/>
        <w:rPr>
          <w:szCs w:val="26"/>
        </w:rPr>
      </w:pPr>
      <w:r w:rsidRPr="00287916">
        <w:rPr>
          <w:szCs w:val="26"/>
        </w:rPr>
        <w:t>Утвердить</w:t>
      </w:r>
      <w:r w:rsidR="000E509B" w:rsidRPr="00287916">
        <w:rPr>
          <w:szCs w:val="26"/>
        </w:rPr>
        <w:t>:</w:t>
      </w:r>
    </w:p>
    <w:p w:rsidR="00287916" w:rsidRPr="00287916" w:rsidRDefault="000E509B" w:rsidP="005B03B9">
      <w:pPr>
        <w:tabs>
          <w:tab w:val="left" w:pos="851"/>
        </w:tabs>
        <w:autoSpaceDE w:val="0"/>
        <w:autoSpaceDN w:val="0"/>
        <w:adjustRightInd w:val="0"/>
        <w:jc w:val="both"/>
        <w:rPr>
          <w:szCs w:val="26"/>
        </w:rPr>
      </w:pPr>
      <w:r w:rsidRPr="00287916">
        <w:rPr>
          <w:szCs w:val="26"/>
        </w:rPr>
        <w:t xml:space="preserve">1.1. </w:t>
      </w:r>
      <w:hyperlink r:id="rId8" w:anchor="P38" w:history="1">
        <w:r w:rsidR="00A530B7" w:rsidRPr="00287916">
          <w:rPr>
            <w:rStyle w:val="a3"/>
            <w:color w:val="auto"/>
            <w:szCs w:val="26"/>
            <w:u w:val="none"/>
          </w:rPr>
          <w:t>П</w:t>
        </w:r>
        <w:r w:rsidRPr="00287916">
          <w:rPr>
            <w:rStyle w:val="a3"/>
            <w:color w:val="auto"/>
            <w:szCs w:val="26"/>
            <w:u w:val="none"/>
          </w:rPr>
          <w:t>оложение</w:t>
        </w:r>
      </w:hyperlink>
      <w:r w:rsidRPr="00287916">
        <w:rPr>
          <w:szCs w:val="26"/>
        </w:rPr>
        <w:t xml:space="preserve"> об оплате труда работников муниципальн</w:t>
      </w:r>
      <w:r w:rsidR="00EC49B4">
        <w:rPr>
          <w:szCs w:val="26"/>
        </w:rPr>
        <w:t>ого</w:t>
      </w:r>
      <w:r w:rsidRPr="00287916">
        <w:rPr>
          <w:szCs w:val="26"/>
        </w:rPr>
        <w:t xml:space="preserve"> бюджетн</w:t>
      </w:r>
      <w:r w:rsidR="00EC49B4">
        <w:rPr>
          <w:szCs w:val="26"/>
        </w:rPr>
        <w:t>ого</w:t>
      </w:r>
      <w:r w:rsidRPr="00287916">
        <w:rPr>
          <w:szCs w:val="26"/>
        </w:rPr>
        <w:t xml:space="preserve"> учреждени</w:t>
      </w:r>
      <w:r w:rsidR="00EC49B4">
        <w:rPr>
          <w:szCs w:val="26"/>
        </w:rPr>
        <w:t>я</w:t>
      </w:r>
      <w:r w:rsidR="004551AE" w:rsidRPr="00287916">
        <w:rPr>
          <w:szCs w:val="26"/>
        </w:rPr>
        <w:t>, подведомственн</w:t>
      </w:r>
      <w:r w:rsidR="00EC49B4">
        <w:rPr>
          <w:szCs w:val="26"/>
        </w:rPr>
        <w:t>ого</w:t>
      </w:r>
      <w:r w:rsidR="00A146C1">
        <w:rPr>
          <w:szCs w:val="26"/>
        </w:rPr>
        <w:t xml:space="preserve"> </w:t>
      </w:r>
      <w:r w:rsidR="00B52542" w:rsidRPr="00B52542">
        <w:rPr>
          <w:szCs w:val="26"/>
        </w:rPr>
        <w:t xml:space="preserve">Администрации </w:t>
      </w:r>
      <w:proofErr w:type="spellStart"/>
      <w:r w:rsidR="00C012B8">
        <w:rPr>
          <w:szCs w:val="26"/>
        </w:rPr>
        <w:t>Мирненского</w:t>
      </w:r>
      <w:proofErr w:type="spellEnd"/>
      <w:r w:rsidR="00B52542" w:rsidRPr="00B52542">
        <w:rPr>
          <w:szCs w:val="26"/>
        </w:rPr>
        <w:t xml:space="preserve"> сельского поселения</w:t>
      </w:r>
      <w:r w:rsidR="00A146C1">
        <w:rPr>
          <w:szCs w:val="26"/>
        </w:rPr>
        <w:t xml:space="preserve"> </w:t>
      </w:r>
      <w:r w:rsidRPr="00287916">
        <w:rPr>
          <w:szCs w:val="26"/>
        </w:rPr>
        <w:t>согласно приложению № 1</w:t>
      </w:r>
      <w:r w:rsidR="00A530B7" w:rsidRPr="00287916">
        <w:rPr>
          <w:szCs w:val="26"/>
        </w:rPr>
        <w:t xml:space="preserve"> к настоящему постановлению. </w:t>
      </w:r>
    </w:p>
    <w:p w:rsidR="00287916" w:rsidRDefault="00A530B7" w:rsidP="006E0574">
      <w:pPr>
        <w:pStyle w:val="14"/>
        <w:tabs>
          <w:tab w:val="left" w:pos="851"/>
          <w:tab w:val="left" w:pos="900"/>
        </w:tabs>
        <w:autoSpaceDE w:val="0"/>
        <w:autoSpaceDN w:val="0"/>
        <w:adjustRightInd w:val="0"/>
        <w:ind w:left="0"/>
        <w:jc w:val="both"/>
        <w:outlineLvl w:val="0"/>
        <w:rPr>
          <w:rFonts w:ascii="Times New Roman" w:hAnsi="Times New Roman"/>
          <w:sz w:val="26"/>
          <w:szCs w:val="26"/>
        </w:rPr>
      </w:pPr>
      <w:r w:rsidRPr="00287916">
        <w:rPr>
          <w:rFonts w:ascii="Times New Roman" w:hAnsi="Times New Roman"/>
          <w:sz w:val="26"/>
          <w:szCs w:val="26"/>
        </w:rPr>
        <w:t>1.2. П</w:t>
      </w:r>
      <w:r w:rsidRPr="00287916">
        <w:rPr>
          <w:rFonts w:ascii="Times New Roman" w:hAnsi="Times New Roman"/>
          <w:kern w:val="2"/>
          <w:sz w:val="26"/>
          <w:szCs w:val="26"/>
        </w:rPr>
        <w:t>еречень должностей административно-управленческого персонала согласно приложению № 2</w:t>
      </w:r>
      <w:r w:rsidRPr="00287916">
        <w:rPr>
          <w:rFonts w:ascii="Times New Roman" w:hAnsi="Times New Roman"/>
          <w:sz w:val="26"/>
          <w:szCs w:val="26"/>
        </w:rPr>
        <w:t xml:space="preserve"> к настоящему постановлению.</w:t>
      </w:r>
    </w:p>
    <w:p w:rsidR="00287916" w:rsidRDefault="00287916" w:rsidP="00287916">
      <w:pPr>
        <w:pStyle w:val="14"/>
        <w:tabs>
          <w:tab w:val="left" w:pos="0"/>
          <w:tab w:val="left" w:pos="709"/>
        </w:tabs>
        <w:autoSpaceDE w:val="0"/>
        <w:autoSpaceDN w:val="0"/>
        <w:adjustRightInd w:val="0"/>
        <w:ind w:left="0"/>
        <w:jc w:val="both"/>
        <w:outlineLvl w:val="0"/>
        <w:rPr>
          <w:rFonts w:ascii="Times New Roman" w:hAnsi="Times New Roman"/>
          <w:sz w:val="26"/>
          <w:szCs w:val="26"/>
        </w:rPr>
      </w:pPr>
      <w:r w:rsidRPr="00287916">
        <w:rPr>
          <w:rFonts w:ascii="Times New Roman" w:hAnsi="Times New Roman"/>
          <w:sz w:val="26"/>
          <w:szCs w:val="26"/>
        </w:rPr>
        <w:t>2.</w:t>
      </w:r>
      <w:r w:rsidR="00A530B7" w:rsidRPr="00287916">
        <w:rPr>
          <w:rFonts w:ascii="Times New Roman" w:hAnsi="Times New Roman"/>
          <w:sz w:val="26"/>
          <w:szCs w:val="26"/>
        </w:rPr>
        <w:t xml:space="preserve">Рекомендовать </w:t>
      </w:r>
      <w:r w:rsidR="00B52542">
        <w:rPr>
          <w:rFonts w:ascii="Times New Roman" w:hAnsi="Times New Roman"/>
          <w:sz w:val="26"/>
          <w:szCs w:val="26"/>
        </w:rPr>
        <w:t>руководителю подведомственного учреждения</w:t>
      </w:r>
      <w:r w:rsidR="00A146C1">
        <w:rPr>
          <w:rFonts w:ascii="Times New Roman" w:hAnsi="Times New Roman"/>
          <w:sz w:val="26"/>
          <w:szCs w:val="26"/>
        </w:rPr>
        <w:t xml:space="preserve"> </w:t>
      </w:r>
      <w:r w:rsidR="00B52542">
        <w:rPr>
          <w:rFonts w:ascii="Times New Roman" w:hAnsi="Times New Roman"/>
          <w:sz w:val="26"/>
          <w:szCs w:val="26"/>
        </w:rPr>
        <w:t>внести изменения в нормативно-правовые акты</w:t>
      </w:r>
      <w:r w:rsidR="00A530B7" w:rsidRPr="00287916">
        <w:rPr>
          <w:rFonts w:ascii="Times New Roman" w:hAnsi="Times New Roman"/>
          <w:sz w:val="26"/>
          <w:szCs w:val="26"/>
        </w:rPr>
        <w:t>.</w:t>
      </w:r>
    </w:p>
    <w:p w:rsidR="000E509B" w:rsidRDefault="00287916" w:rsidP="00287916">
      <w:pPr>
        <w:pStyle w:val="14"/>
        <w:tabs>
          <w:tab w:val="left" w:pos="709"/>
          <w:tab w:val="left" w:pos="900"/>
        </w:tabs>
        <w:autoSpaceDE w:val="0"/>
        <w:autoSpaceDN w:val="0"/>
        <w:adjustRightInd w:val="0"/>
        <w:ind w:left="0"/>
        <w:jc w:val="both"/>
        <w:outlineLvl w:val="0"/>
        <w:rPr>
          <w:rFonts w:ascii="Times New Roman" w:hAnsi="Times New Roman"/>
          <w:sz w:val="26"/>
          <w:szCs w:val="26"/>
        </w:rPr>
      </w:pPr>
      <w:r w:rsidRPr="00287916">
        <w:rPr>
          <w:rFonts w:ascii="Times New Roman" w:hAnsi="Times New Roman"/>
          <w:sz w:val="26"/>
          <w:szCs w:val="26"/>
        </w:rPr>
        <w:t>3.</w:t>
      </w:r>
      <w:r w:rsidR="00A530B7" w:rsidRPr="00287916">
        <w:rPr>
          <w:rFonts w:ascii="Times New Roman" w:hAnsi="Times New Roman"/>
          <w:sz w:val="26"/>
          <w:szCs w:val="26"/>
        </w:rPr>
        <w:t>Постановление вступает в силу</w:t>
      </w:r>
      <w:r w:rsidR="006C0008">
        <w:rPr>
          <w:rFonts w:ascii="Times New Roman" w:hAnsi="Times New Roman"/>
          <w:sz w:val="26"/>
          <w:szCs w:val="26"/>
        </w:rPr>
        <w:t xml:space="preserve"> с </w:t>
      </w:r>
      <w:r w:rsidR="00A80911" w:rsidRPr="00287916">
        <w:rPr>
          <w:rFonts w:ascii="Times New Roman" w:hAnsi="Times New Roman"/>
          <w:sz w:val="26"/>
          <w:szCs w:val="26"/>
        </w:rPr>
        <w:t xml:space="preserve">1 </w:t>
      </w:r>
      <w:r w:rsidR="004474FD">
        <w:rPr>
          <w:rFonts w:ascii="Times New Roman" w:hAnsi="Times New Roman"/>
          <w:sz w:val="26"/>
          <w:szCs w:val="26"/>
        </w:rPr>
        <w:t>января</w:t>
      </w:r>
      <w:r w:rsidR="00A80911" w:rsidRPr="00287916">
        <w:rPr>
          <w:rFonts w:ascii="Times New Roman" w:hAnsi="Times New Roman"/>
          <w:sz w:val="26"/>
          <w:szCs w:val="26"/>
        </w:rPr>
        <w:t xml:space="preserve"> </w:t>
      </w:r>
      <w:r w:rsidR="00A80911" w:rsidRPr="000E5BF0">
        <w:rPr>
          <w:rFonts w:ascii="Times New Roman" w:hAnsi="Times New Roman"/>
          <w:sz w:val="26"/>
          <w:szCs w:val="26"/>
        </w:rPr>
        <w:t>20</w:t>
      </w:r>
      <w:r w:rsidR="000E5BF0" w:rsidRPr="000E5BF0">
        <w:rPr>
          <w:rFonts w:ascii="Times New Roman" w:hAnsi="Times New Roman"/>
          <w:sz w:val="26"/>
          <w:szCs w:val="26"/>
        </w:rPr>
        <w:t>2</w:t>
      </w:r>
      <w:r w:rsidR="000E5BF0">
        <w:rPr>
          <w:rFonts w:ascii="Times New Roman" w:hAnsi="Times New Roman"/>
          <w:sz w:val="26"/>
          <w:szCs w:val="26"/>
        </w:rPr>
        <w:t>2</w:t>
      </w:r>
      <w:r w:rsidR="00A530B7" w:rsidRPr="00287916">
        <w:rPr>
          <w:rFonts w:ascii="Times New Roman" w:hAnsi="Times New Roman"/>
          <w:sz w:val="26"/>
          <w:szCs w:val="26"/>
        </w:rPr>
        <w:t xml:space="preserve"> года.</w:t>
      </w:r>
    </w:p>
    <w:p w:rsidR="004E165E" w:rsidRPr="00287916" w:rsidRDefault="00E34A7D" w:rsidP="00287916">
      <w:pPr>
        <w:tabs>
          <w:tab w:val="left" w:pos="426"/>
          <w:tab w:val="left" w:pos="709"/>
          <w:tab w:val="left" w:pos="1134"/>
        </w:tabs>
        <w:ind w:right="-1"/>
        <w:jc w:val="both"/>
        <w:rPr>
          <w:szCs w:val="26"/>
        </w:rPr>
      </w:pPr>
      <w:r>
        <w:rPr>
          <w:szCs w:val="26"/>
        </w:rPr>
        <w:t>4</w:t>
      </w:r>
      <w:r w:rsidR="00287916" w:rsidRPr="00287916">
        <w:rPr>
          <w:szCs w:val="26"/>
        </w:rPr>
        <w:t>.</w:t>
      </w:r>
      <w:r w:rsidR="00B95984" w:rsidRPr="00287916">
        <w:rPr>
          <w:szCs w:val="26"/>
        </w:rPr>
        <w:t>Контроль исполнени</w:t>
      </w:r>
      <w:r w:rsidR="004551AE" w:rsidRPr="00287916">
        <w:rPr>
          <w:szCs w:val="26"/>
        </w:rPr>
        <w:t>я</w:t>
      </w:r>
      <w:r w:rsidR="00A146C1">
        <w:rPr>
          <w:szCs w:val="26"/>
        </w:rPr>
        <w:t xml:space="preserve"> </w:t>
      </w:r>
      <w:r w:rsidR="000F2C55" w:rsidRPr="00287916">
        <w:rPr>
          <w:szCs w:val="26"/>
        </w:rPr>
        <w:t xml:space="preserve">постановления </w:t>
      </w:r>
      <w:r w:rsidR="00173EC7" w:rsidRPr="00287916">
        <w:rPr>
          <w:szCs w:val="26"/>
        </w:rPr>
        <w:t xml:space="preserve">возложить на </w:t>
      </w:r>
      <w:r w:rsidR="00B52542">
        <w:rPr>
          <w:szCs w:val="26"/>
        </w:rPr>
        <w:t xml:space="preserve">начальника сектора экономики и финансов Администрации </w:t>
      </w:r>
      <w:proofErr w:type="spellStart"/>
      <w:r w:rsidR="00C012B8">
        <w:rPr>
          <w:szCs w:val="26"/>
        </w:rPr>
        <w:t>Мирненского</w:t>
      </w:r>
      <w:proofErr w:type="spellEnd"/>
      <w:r w:rsidR="00B52542">
        <w:rPr>
          <w:szCs w:val="26"/>
        </w:rPr>
        <w:t xml:space="preserve"> сельского поселения</w:t>
      </w:r>
      <w:r w:rsidR="00A146C1">
        <w:rPr>
          <w:szCs w:val="26"/>
        </w:rPr>
        <w:t xml:space="preserve"> </w:t>
      </w:r>
      <w:r w:rsidR="007F7252">
        <w:rPr>
          <w:szCs w:val="26"/>
        </w:rPr>
        <w:t xml:space="preserve">З.Д. </w:t>
      </w:r>
      <w:proofErr w:type="spellStart"/>
      <w:r w:rsidR="007F7252">
        <w:rPr>
          <w:szCs w:val="26"/>
        </w:rPr>
        <w:t>Эльдиеву</w:t>
      </w:r>
      <w:proofErr w:type="spellEnd"/>
      <w:r w:rsidR="004E165E" w:rsidRPr="00287916">
        <w:rPr>
          <w:szCs w:val="26"/>
        </w:rPr>
        <w:t>.</w:t>
      </w:r>
    </w:p>
    <w:p w:rsidR="004E165E" w:rsidRPr="00287916" w:rsidRDefault="004E165E" w:rsidP="005B03B9">
      <w:pPr>
        <w:tabs>
          <w:tab w:val="left" w:pos="851"/>
        </w:tabs>
        <w:ind w:right="-142"/>
        <w:jc w:val="both"/>
        <w:rPr>
          <w:szCs w:val="26"/>
        </w:rPr>
      </w:pPr>
    </w:p>
    <w:p w:rsidR="00B52542" w:rsidRDefault="00B52542" w:rsidP="005B03B9">
      <w:pPr>
        <w:tabs>
          <w:tab w:val="left" w:pos="851"/>
        </w:tabs>
        <w:ind w:right="-142"/>
        <w:jc w:val="both"/>
        <w:rPr>
          <w:szCs w:val="26"/>
        </w:rPr>
      </w:pPr>
    </w:p>
    <w:p w:rsidR="004E165E" w:rsidRPr="00287916" w:rsidRDefault="004E165E" w:rsidP="005B03B9">
      <w:pPr>
        <w:tabs>
          <w:tab w:val="left" w:pos="851"/>
        </w:tabs>
        <w:ind w:right="-142"/>
        <w:jc w:val="both"/>
        <w:rPr>
          <w:szCs w:val="26"/>
        </w:rPr>
      </w:pPr>
      <w:r w:rsidRPr="00287916">
        <w:rPr>
          <w:szCs w:val="26"/>
        </w:rPr>
        <w:t xml:space="preserve">Глава Администрации </w:t>
      </w:r>
    </w:p>
    <w:p w:rsidR="005C195B" w:rsidRDefault="00C012B8" w:rsidP="00373B60">
      <w:pPr>
        <w:tabs>
          <w:tab w:val="left" w:pos="851"/>
        </w:tabs>
        <w:ind w:right="-142"/>
        <w:jc w:val="both"/>
        <w:rPr>
          <w:szCs w:val="26"/>
        </w:rPr>
      </w:pPr>
      <w:proofErr w:type="spellStart"/>
      <w:r>
        <w:rPr>
          <w:szCs w:val="26"/>
        </w:rPr>
        <w:t>Мирненского</w:t>
      </w:r>
      <w:proofErr w:type="spellEnd"/>
      <w:r w:rsidR="00B52542">
        <w:rPr>
          <w:szCs w:val="26"/>
        </w:rPr>
        <w:t xml:space="preserve"> сельского поселения</w:t>
      </w:r>
      <w:r w:rsidR="00A146C1">
        <w:rPr>
          <w:szCs w:val="26"/>
        </w:rPr>
        <w:tab/>
      </w:r>
      <w:r w:rsidR="00A146C1">
        <w:rPr>
          <w:szCs w:val="26"/>
        </w:rPr>
        <w:tab/>
      </w:r>
      <w:r w:rsidR="00A146C1">
        <w:rPr>
          <w:szCs w:val="26"/>
        </w:rPr>
        <w:tab/>
      </w:r>
      <w:r w:rsidR="00A146C1">
        <w:rPr>
          <w:szCs w:val="26"/>
        </w:rPr>
        <w:tab/>
      </w:r>
      <w:r w:rsidR="007F7252">
        <w:rPr>
          <w:szCs w:val="26"/>
        </w:rPr>
        <w:t xml:space="preserve">Л.С. </w:t>
      </w:r>
      <w:proofErr w:type="spellStart"/>
      <w:r w:rsidR="007F7252">
        <w:rPr>
          <w:szCs w:val="26"/>
        </w:rPr>
        <w:t>Сулиманова</w:t>
      </w:r>
      <w:proofErr w:type="spellEnd"/>
    </w:p>
    <w:p w:rsidR="00373B60" w:rsidRPr="00287916" w:rsidRDefault="00373B60" w:rsidP="00373B60">
      <w:pPr>
        <w:tabs>
          <w:tab w:val="left" w:pos="851"/>
        </w:tabs>
        <w:ind w:right="-142"/>
        <w:jc w:val="both"/>
        <w:rPr>
          <w:szCs w:val="26"/>
        </w:rPr>
      </w:pPr>
    </w:p>
    <w:p w:rsidR="00EC49B4" w:rsidRDefault="00EC49B4" w:rsidP="005B03B9">
      <w:pPr>
        <w:tabs>
          <w:tab w:val="left" w:pos="851"/>
          <w:tab w:val="left" w:pos="993"/>
        </w:tabs>
        <w:rPr>
          <w:sz w:val="20"/>
        </w:rPr>
      </w:pPr>
    </w:p>
    <w:p w:rsidR="00373B60" w:rsidRPr="00EC49B4" w:rsidRDefault="00E34A7D" w:rsidP="005B03B9">
      <w:pPr>
        <w:tabs>
          <w:tab w:val="left" w:pos="851"/>
          <w:tab w:val="left" w:pos="993"/>
        </w:tabs>
        <w:rPr>
          <w:sz w:val="20"/>
        </w:rPr>
      </w:pPr>
      <w:r w:rsidRPr="00EC49B4">
        <w:rPr>
          <w:sz w:val="20"/>
        </w:rPr>
        <w:t>П</w:t>
      </w:r>
      <w:r w:rsidR="004551AE" w:rsidRPr="00EC49B4">
        <w:rPr>
          <w:sz w:val="20"/>
        </w:rPr>
        <w:t xml:space="preserve">остановление вносит: </w:t>
      </w:r>
    </w:p>
    <w:p w:rsidR="00B52542" w:rsidRPr="00EC49B4" w:rsidRDefault="00B52542" w:rsidP="00B52542">
      <w:pPr>
        <w:tabs>
          <w:tab w:val="left" w:pos="851"/>
          <w:tab w:val="left" w:pos="993"/>
        </w:tabs>
        <w:rPr>
          <w:sz w:val="20"/>
        </w:rPr>
      </w:pPr>
      <w:r w:rsidRPr="00EC49B4">
        <w:rPr>
          <w:sz w:val="20"/>
        </w:rPr>
        <w:t>Сектор экономики и финансов</w:t>
      </w:r>
    </w:p>
    <w:p w:rsidR="00B95984" w:rsidRPr="00EC49B4" w:rsidRDefault="00B95984" w:rsidP="005B03B9">
      <w:pPr>
        <w:tabs>
          <w:tab w:val="left" w:pos="851"/>
          <w:tab w:val="left" w:pos="993"/>
        </w:tabs>
        <w:rPr>
          <w:sz w:val="20"/>
        </w:rPr>
      </w:pPr>
    </w:p>
    <w:p w:rsidR="00A146C1" w:rsidRDefault="00A146C1" w:rsidP="00820CA5">
      <w:pPr>
        <w:tabs>
          <w:tab w:val="left" w:pos="851"/>
        </w:tabs>
        <w:autoSpaceDE w:val="0"/>
        <w:autoSpaceDN w:val="0"/>
        <w:adjustRightInd w:val="0"/>
        <w:ind w:right="-1"/>
        <w:contextualSpacing/>
        <w:jc w:val="right"/>
        <w:outlineLvl w:val="0"/>
        <w:rPr>
          <w:szCs w:val="26"/>
        </w:rPr>
      </w:pPr>
    </w:p>
    <w:p w:rsidR="00C15431" w:rsidRDefault="00E4442E" w:rsidP="00820CA5">
      <w:pPr>
        <w:tabs>
          <w:tab w:val="left" w:pos="851"/>
        </w:tabs>
        <w:autoSpaceDE w:val="0"/>
        <w:autoSpaceDN w:val="0"/>
        <w:adjustRightInd w:val="0"/>
        <w:ind w:right="-1"/>
        <w:contextualSpacing/>
        <w:jc w:val="right"/>
        <w:outlineLvl w:val="0"/>
        <w:rPr>
          <w:szCs w:val="26"/>
        </w:rPr>
      </w:pPr>
      <w:r>
        <w:rPr>
          <w:szCs w:val="26"/>
        </w:rPr>
        <w:lastRenderedPageBreak/>
        <w:t>Приложение №1</w:t>
      </w:r>
    </w:p>
    <w:p w:rsidR="00E4442E" w:rsidRDefault="00E4442E" w:rsidP="00820CA5">
      <w:pPr>
        <w:tabs>
          <w:tab w:val="left" w:pos="851"/>
          <w:tab w:val="left" w:pos="9355"/>
        </w:tabs>
        <w:autoSpaceDE w:val="0"/>
        <w:autoSpaceDN w:val="0"/>
        <w:adjustRightInd w:val="0"/>
        <w:ind w:right="-1"/>
        <w:contextualSpacing/>
        <w:jc w:val="right"/>
        <w:outlineLvl w:val="0"/>
        <w:rPr>
          <w:szCs w:val="26"/>
        </w:rPr>
      </w:pPr>
      <w:r>
        <w:rPr>
          <w:szCs w:val="26"/>
        </w:rPr>
        <w:t xml:space="preserve">к Постановлению Администрации </w:t>
      </w:r>
    </w:p>
    <w:p w:rsidR="00E4442E" w:rsidRDefault="00C012B8" w:rsidP="00820CA5">
      <w:pPr>
        <w:tabs>
          <w:tab w:val="left" w:pos="851"/>
        </w:tabs>
        <w:autoSpaceDE w:val="0"/>
        <w:autoSpaceDN w:val="0"/>
        <w:adjustRightInd w:val="0"/>
        <w:ind w:right="-1"/>
        <w:contextualSpacing/>
        <w:jc w:val="right"/>
        <w:outlineLvl w:val="0"/>
        <w:rPr>
          <w:szCs w:val="26"/>
        </w:rPr>
      </w:pPr>
      <w:proofErr w:type="spellStart"/>
      <w:r>
        <w:rPr>
          <w:szCs w:val="26"/>
        </w:rPr>
        <w:t>Мирненского</w:t>
      </w:r>
      <w:proofErr w:type="spellEnd"/>
      <w:r w:rsidR="003120DE">
        <w:rPr>
          <w:szCs w:val="26"/>
        </w:rPr>
        <w:t xml:space="preserve"> сельского поселения</w:t>
      </w:r>
    </w:p>
    <w:p w:rsidR="00E4442E" w:rsidRDefault="00E4442E" w:rsidP="00820CA5">
      <w:pPr>
        <w:tabs>
          <w:tab w:val="left" w:pos="851"/>
        </w:tabs>
        <w:autoSpaceDE w:val="0"/>
        <w:autoSpaceDN w:val="0"/>
        <w:adjustRightInd w:val="0"/>
        <w:ind w:right="283"/>
        <w:contextualSpacing/>
        <w:jc w:val="right"/>
        <w:outlineLvl w:val="0"/>
        <w:rPr>
          <w:szCs w:val="26"/>
        </w:rPr>
      </w:pPr>
      <w:r>
        <w:rPr>
          <w:szCs w:val="26"/>
        </w:rPr>
        <w:t xml:space="preserve">  от </w:t>
      </w:r>
      <w:r w:rsidR="000E5BF0">
        <w:rPr>
          <w:szCs w:val="26"/>
        </w:rPr>
        <w:t>3</w:t>
      </w:r>
      <w:r w:rsidR="00A146C1">
        <w:rPr>
          <w:szCs w:val="26"/>
        </w:rPr>
        <w:t>0</w:t>
      </w:r>
      <w:r>
        <w:rPr>
          <w:szCs w:val="26"/>
        </w:rPr>
        <w:t>.</w:t>
      </w:r>
      <w:r w:rsidR="00A146C1">
        <w:rPr>
          <w:szCs w:val="26"/>
        </w:rPr>
        <w:t>12</w:t>
      </w:r>
      <w:r w:rsidR="001C52CC">
        <w:rPr>
          <w:szCs w:val="26"/>
        </w:rPr>
        <w:t>.2021</w:t>
      </w:r>
      <w:r>
        <w:rPr>
          <w:szCs w:val="26"/>
        </w:rPr>
        <w:t xml:space="preserve"> г.  №  </w:t>
      </w:r>
      <w:r w:rsidR="007E5C60">
        <w:rPr>
          <w:szCs w:val="26"/>
        </w:rPr>
        <w:t>80</w:t>
      </w:r>
      <w:r>
        <w:rPr>
          <w:szCs w:val="26"/>
        </w:rPr>
        <w:t xml:space="preserve">   </w:t>
      </w:r>
    </w:p>
    <w:p w:rsidR="00E4442E" w:rsidRPr="00287916" w:rsidRDefault="00E4442E" w:rsidP="00E4442E">
      <w:pPr>
        <w:tabs>
          <w:tab w:val="left" w:pos="851"/>
        </w:tabs>
        <w:autoSpaceDE w:val="0"/>
        <w:autoSpaceDN w:val="0"/>
        <w:adjustRightInd w:val="0"/>
        <w:ind w:right="283"/>
        <w:contextualSpacing/>
        <w:jc w:val="center"/>
        <w:outlineLvl w:val="0"/>
        <w:rPr>
          <w:szCs w:val="26"/>
        </w:rPr>
      </w:pPr>
    </w:p>
    <w:p w:rsidR="008879DC" w:rsidRPr="00287916" w:rsidRDefault="00B95984" w:rsidP="003120DE">
      <w:pPr>
        <w:tabs>
          <w:tab w:val="left" w:pos="851"/>
        </w:tabs>
        <w:autoSpaceDE w:val="0"/>
        <w:autoSpaceDN w:val="0"/>
        <w:adjustRightInd w:val="0"/>
        <w:contextualSpacing/>
        <w:jc w:val="center"/>
        <w:rPr>
          <w:bCs/>
          <w:kern w:val="2"/>
          <w:szCs w:val="26"/>
        </w:rPr>
      </w:pPr>
      <w:r w:rsidRPr="00287916">
        <w:rPr>
          <w:bCs/>
          <w:kern w:val="2"/>
          <w:szCs w:val="26"/>
        </w:rPr>
        <w:t>ПОЛОЖЕНИЕ</w:t>
      </w:r>
      <w:r w:rsidR="005D5644" w:rsidRPr="00287916">
        <w:rPr>
          <w:bCs/>
          <w:kern w:val="2"/>
          <w:szCs w:val="26"/>
        </w:rPr>
        <w:br/>
        <w:t xml:space="preserve">об оплате труда работников </w:t>
      </w:r>
      <w:r w:rsidR="00533F42" w:rsidRPr="00287916">
        <w:rPr>
          <w:bCs/>
          <w:kern w:val="2"/>
          <w:szCs w:val="26"/>
        </w:rPr>
        <w:t>муниципальн</w:t>
      </w:r>
      <w:r w:rsidR="00EC49B4">
        <w:rPr>
          <w:bCs/>
          <w:kern w:val="2"/>
          <w:szCs w:val="26"/>
        </w:rPr>
        <w:t>ого</w:t>
      </w:r>
      <w:r w:rsidR="005D5644" w:rsidRPr="00287916">
        <w:rPr>
          <w:bCs/>
          <w:kern w:val="2"/>
          <w:szCs w:val="26"/>
        </w:rPr>
        <w:t xml:space="preserve"> учреждени</w:t>
      </w:r>
      <w:r w:rsidR="00EC49B4">
        <w:rPr>
          <w:bCs/>
          <w:kern w:val="2"/>
          <w:szCs w:val="26"/>
        </w:rPr>
        <w:t>я</w:t>
      </w:r>
      <w:r w:rsidR="003120DE">
        <w:rPr>
          <w:bCs/>
          <w:kern w:val="2"/>
          <w:szCs w:val="26"/>
        </w:rPr>
        <w:t xml:space="preserve"> </w:t>
      </w:r>
      <w:proofErr w:type="spellStart"/>
      <w:r w:rsidR="00C012B8">
        <w:rPr>
          <w:bCs/>
          <w:kern w:val="2"/>
          <w:szCs w:val="26"/>
        </w:rPr>
        <w:t>Мирненского</w:t>
      </w:r>
      <w:proofErr w:type="spellEnd"/>
      <w:r w:rsidR="003120DE">
        <w:rPr>
          <w:bCs/>
          <w:kern w:val="2"/>
          <w:szCs w:val="26"/>
        </w:rPr>
        <w:t xml:space="preserve"> сельского поселения</w:t>
      </w:r>
    </w:p>
    <w:p w:rsidR="005D5644" w:rsidRPr="00287916" w:rsidRDefault="005D5644" w:rsidP="005B03B9">
      <w:pPr>
        <w:tabs>
          <w:tab w:val="left" w:pos="851"/>
        </w:tabs>
        <w:autoSpaceDE w:val="0"/>
        <w:autoSpaceDN w:val="0"/>
        <w:adjustRightInd w:val="0"/>
        <w:contextualSpacing/>
        <w:jc w:val="center"/>
        <w:rPr>
          <w:strike/>
          <w:szCs w:val="26"/>
        </w:rPr>
      </w:pPr>
    </w:p>
    <w:p w:rsidR="005D5644" w:rsidRPr="00287916" w:rsidRDefault="005D5644" w:rsidP="005B03B9">
      <w:pPr>
        <w:pStyle w:val="ConsPlusNormal"/>
        <w:tabs>
          <w:tab w:val="left" w:pos="851"/>
        </w:tabs>
        <w:ind w:firstLine="0"/>
        <w:contextualSpacing/>
        <w:rPr>
          <w:rFonts w:ascii="Times New Roman" w:hAnsi="Times New Roman" w:cs="Times New Roman"/>
          <w:sz w:val="26"/>
          <w:szCs w:val="26"/>
        </w:rPr>
      </w:pPr>
    </w:p>
    <w:p w:rsidR="005D5644" w:rsidRPr="00287916" w:rsidRDefault="005D5644" w:rsidP="005B03B9">
      <w:pPr>
        <w:tabs>
          <w:tab w:val="left" w:pos="851"/>
        </w:tabs>
        <w:autoSpaceDE w:val="0"/>
        <w:autoSpaceDN w:val="0"/>
        <w:adjustRightInd w:val="0"/>
        <w:contextualSpacing/>
        <w:jc w:val="center"/>
        <w:rPr>
          <w:bCs/>
          <w:kern w:val="2"/>
          <w:szCs w:val="26"/>
        </w:rPr>
      </w:pPr>
      <w:r w:rsidRPr="00287916">
        <w:rPr>
          <w:bCs/>
          <w:kern w:val="2"/>
          <w:szCs w:val="26"/>
        </w:rPr>
        <w:t>Раздел 1. Общие положения</w:t>
      </w:r>
    </w:p>
    <w:p w:rsidR="005D5644" w:rsidRPr="00287916" w:rsidRDefault="005D5644" w:rsidP="005B03B9">
      <w:pPr>
        <w:tabs>
          <w:tab w:val="left" w:pos="851"/>
        </w:tabs>
        <w:autoSpaceDE w:val="0"/>
        <w:autoSpaceDN w:val="0"/>
        <w:adjustRightInd w:val="0"/>
        <w:contextualSpacing/>
        <w:jc w:val="both"/>
        <w:rPr>
          <w:kern w:val="2"/>
          <w:szCs w:val="26"/>
        </w:rPr>
      </w:pPr>
    </w:p>
    <w:p w:rsidR="005D5644" w:rsidRPr="00287916" w:rsidRDefault="005D5644" w:rsidP="005B03B9">
      <w:pPr>
        <w:tabs>
          <w:tab w:val="left" w:pos="851"/>
        </w:tabs>
        <w:autoSpaceDE w:val="0"/>
        <w:autoSpaceDN w:val="0"/>
        <w:adjustRightInd w:val="0"/>
        <w:contextualSpacing/>
        <w:jc w:val="both"/>
        <w:rPr>
          <w:rFonts w:eastAsia="Calibri"/>
          <w:kern w:val="2"/>
          <w:szCs w:val="26"/>
          <w:lang w:eastAsia="en-US"/>
        </w:rPr>
      </w:pPr>
      <w:r w:rsidRPr="00287916">
        <w:rPr>
          <w:bCs/>
          <w:kern w:val="2"/>
          <w:szCs w:val="26"/>
        </w:rPr>
        <w:t>1.1. </w:t>
      </w:r>
      <w:r w:rsidR="008A7CB6" w:rsidRPr="00287916">
        <w:rPr>
          <w:szCs w:val="26"/>
        </w:rPr>
        <w:t>Настоящее положение регулирует порядок оплаты труда работников муниципальн</w:t>
      </w:r>
      <w:r w:rsidR="00EC49B4">
        <w:rPr>
          <w:szCs w:val="26"/>
        </w:rPr>
        <w:t>ого</w:t>
      </w:r>
      <w:r w:rsidR="00A146C1">
        <w:rPr>
          <w:szCs w:val="26"/>
        </w:rPr>
        <w:t xml:space="preserve"> </w:t>
      </w:r>
      <w:r w:rsidR="00EC49B4">
        <w:rPr>
          <w:szCs w:val="26"/>
        </w:rPr>
        <w:t xml:space="preserve">бюджетного </w:t>
      </w:r>
      <w:r w:rsidR="008A7CB6" w:rsidRPr="00287916">
        <w:rPr>
          <w:szCs w:val="26"/>
        </w:rPr>
        <w:t>учреждени</w:t>
      </w:r>
      <w:r w:rsidR="00EC49B4">
        <w:rPr>
          <w:szCs w:val="26"/>
        </w:rPr>
        <w:t>я</w:t>
      </w:r>
      <w:r w:rsidR="008A7CB6" w:rsidRPr="00287916">
        <w:rPr>
          <w:szCs w:val="26"/>
        </w:rPr>
        <w:t>, обеспечивающ</w:t>
      </w:r>
      <w:r w:rsidR="00EC49B4">
        <w:rPr>
          <w:szCs w:val="26"/>
        </w:rPr>
        <w:t>его</w:t>
      </w:r>
      <w:r w:rsidR="008A7CB6" w:rsidRPr="00287916">
        <w:rPr>
          <w:szCs w:val="26"/>
        </w:rPr>
        <w:t xml:space="preserve"> предоставление услуг в сфере культуры </w:t>
      </w:r>
      <w:proofErr w:type="spellStart"/>
      <w:r w:rsidR="00C012B8">
        <w:rPr>
          <w:szCs w:val="26"/>
        </w:rPr>
        <w:t>Мирненского</w:t>
      </w:r>
      <w:proofErr w:type="spellEnd"/>
      <w:r w:rsidR="00861A8D">
        <w:rPr>
          <w:szCs w:val="26"/>
        </w:rPr>
        <w:t xml:space="preserve"> сельского поселения</w:t>
      </w:r>
      <w:r w:rsidR="008A7CB6" w:rsidRPr="00287916">
        <w:rPr>
          <w:szCs w:val="26"/>
        </w:rPr>
        <w:t xml:space="preserve"> (далее – учреждения), подведомственн</w:t>
      </w:r>
      <w:r w:rsidR="00EC49B4">
        <w:rPr>
          <w:szCs w:val="26"/>
        </w:rPr>
        <w:t>ого</w:t>
      </w:r>
      <w:r w:rsidR="00A146C1">
        <w:rPr>
          <w:szCs w:val="26"/>
        </w:rPr>
        <w:t xml:space="preserve"> </w:t>
      </w:r>
      <w:r w:rsidR="00861A8D">
        <w:rPr>
          <w:rFonts w:eastAsia="Calibri"/>
          <w:kern w:val="2"/>
          <w:szCs w:val="26"/>
          <w:lang w:eastAsia="en-US"/>
        </w:rPr>
        <w:t xml:space="preserve">Администрации </w:t>
      </w:r>
      <w:proofErr w:type="spellStart"/>
      <w:r w:rsidR="00C012B8">
        <w:rPr>
          <w:rFonts w:eastAsia="Calibri"/>
          <w:kern w:val="2"/>
          <w:szCs w:val="26"/>
          <w:lang w:eastAsia="en-US"/>
        </w:rPr>
        <w:t>Мирненского</w:t>
      </w:r>
      <w:proofErr w:type="spellEnd"/>
      <w:r w:rsidR="00861A8D">
        <w:rPr>
          <w:rFonts w:eastAsia="Calibri"/>
          <w:kern w:val="2"/>
          <w:szCs w:val="26"/>
          <w:lang w:eastAsia="en-US"/>
        </w:rPr>
        <w:t xml:space="preserve"> сельского поселения</w:t>
      </w:r>
      <w:r w:rsidRPr="00287916">
        <w:rPr>
          <w:kern w:val="2"/>
          <w:szCs w:val="26"/>
        </w:rPr>
        <w:t>:</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 xml:space="preserve">- порядок установления должностных окладов (ставок заработной платы) работников </w:t>
      </w:r>
      <w:r w:rsidR="00EC49B4">
        <w:rPr>
          <w:kern w:val="2"/>
          <w:szCs w:val="26"/>
        </w:rPr>
        <w:t>муниципального бюджетного учреждения</w:t>
      </w:r>
      <w:r w:rsidRPr="00287916">
        <w:rPr>
          <w:kern w:val="2"/>
          <w:szCs w:val="26"/>
        </w:rPr>
        <w:t xml:space="preserve"> (далее – </w:t>
      </w:r>
      <w:r w:rsidR="00EC49B4">
        <w:rPr>
          <w:kern w:val="2"/>
          <w:szCs w:val="26"/>
        </w:rPr>
        <w:t>муниципальное учреждение</w:t>
      </w:r>
      <w:r w:rsidRPr="00287916">
        <w:rPr>
          <w:kern w:val="2"/>
          <w:szCs w:val="26"/>
        </w:rPr>
        <w:t>);</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 порядок и условия установления выплат компенсационного характера;</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 порядок и условия установления выплат стимулирующего характера;</w:t>
      </w:r>
    </w:p>
    <w:p w:rsidR="005D5644" w:rsidRPr="00287916" w:rsidRDefault="00861A8D" w:rsidP="005B03B9">
      <w:pPr>
        <w:tabs>
          <w:tab w:val="left" w:pos="851"/>
        </w:tabs>
        <w:autoSpaceDE w:val="0"/>
        <w:autoSpaceDN w:val="0"/>
        <w:adjustRightInd w:val="0"/>
        <w:contextualSpacing/>
        <w:jc w:val="both"/>
        <w:rPr>
          <w:kern w:val="2"/>
          <w:szCs w:val="26"/>
        </w:rPr>
      </w:pPr>
      <w:r>
        <w:rPr>
          <w:kern w:val="2"/>
          <w:szCs w:val="26"/>
        </w:rPr>
        <w:t>-</w:t>
      </w:r>
      <w:r w:rsidR="005D5644" w:rsidRPr="00287916">
        <w:rPr>
          <w:kern w:val="2"/>
          <w:szCs w:val="26"/>
        </w:rPr>
        <w:t>условия оплаты труда руководител</w:t>
      </w:r>
      <w:r w:rsidR="00EC49B4">
        <w:rPr>
          <w:kern w:val="2"/>
          <w:szCs w:val="26"/>
        </w:rPr>
        <w:t>я</w:t>
      </w:r>
      <w:r w:rsidR="00A146C1">
        <w:rPr>
          <w:kern w:val="2"/>
          <w:szCs w:val="26"/>
        </w:rPr>
        <w:t xml:space="preserve"> </w:t>
      </w:r>
      <w:r w:rsidR="00EC49B4">
        <w:rPr>
          <w:kern w:val="2"/>
          <w:szCs w:val="26"/>
        </w:rPr>
        <w:t>муниципального учреждения</w:t>
      </w:r>
      <w:r w:rsidR="005D5644" w:rsidRPr="00287916">
        <w:rPr>
          <w:kern w:val="2"/>
          <w:szCs w:val="26"/>
        </w:rPr>
        <w:t>, заместител</w:t>
      </w:r>
      <w:r w:rsidR="00EC49B4">
        <w:rPr>
          <w:kern w:val="2"/>
          <w:szCs w:val="26"/>
        </w:rPr>
        <w:t>я руководителя</w:t>
      </w:r>
      <w:r w:rsidR="005D5644" w:rsidRPr="00287916">
        <w:rPr>
          <w:kern w:val="2"/>
          <w:szCs w:val="26"/>
        </w:rPr>
        <w:t xml:space="preserve"> и бухгалтер</w:t>
      </w:r>
      <w:r w:rsidR="00EC49B4">
        <w:rPr>
          <w:kern w:val="2"/>
          <w:szCs w:val="26"/>
        </w:rPr>
        <w:t>а</w:t>
      </w:r>
      <w:r w:rsidR="005D5644" w:rsidRPr="00287916">
        <w:rPr>
          <w:kern w:val="2"/>
          <w:szCs w:val="26"/>
        </w:rPr>
        <w:t>,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 xml:space="preserve">- </w:t>
      </w:r>
      <w:r w:rsidR="00581F50" w:rsidRPr="00287916">
        <w:rPr>
          <w:kern w:val="2"/>
          <w:szCs w:val="26"/>
        </w:rPr>
        <w:t>иные</w:t>
      </w:r>
      <w:r w:rsidRPr="00287916">
        <w:rPr>
          <w:kern w:val="2"/>
          <w:szCs w:val="26"/>
        </w:rPr>
        <w:t xml:space="preserve"> вопросы оплаты труда.</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 xml:space="preserve">1.2. Заработная плата работников </w:t>
      </w:r>
      <w:r w:rsidR="00EC49B4">
        <w:rPr>
          <w:kern w:val="2"/>
          <w:szCs w:val="26"/>
        </w:rPr>
        <w:t>муниципального учреждения</w:t>
      </w:r>
      <w:r w:rsidRPr="00287916">
        <w:rPr>
          <w:kern w:val="2"/>
          <w:szCs w:val="26"/>
        </w:rPr>
        <w:t xml:space="preserve">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 xml:space="preserve">1.3. Месячная заработная плата работника не может быть ниже </w:t>
      </w:r>
      <w:hyperlink r:id="rId9" w:history="1">
        <w:r w:rsidRPr="00287916">
          <w:rPr>
            <w:kern w:val="2"/>
            <w:szCs w:val="26"/>
          </w:rPr>
          <w:t xml:space="preserve">минимального </w:t>
        </w:r>
        <w:proofErr w:type="gramStart"/>
        <w:r w:rsidRPr="00287916">
          <w:rPr>
            <w:kern w:val="2"/>
            <w:szCs w:val="26"/>
          </w:rPr>
          <w:t>размера оплаты труда</w:t>
        </w:r>
        <w:proofErr w:type="gramEnd"/>
      </w:hyperlink>
      <w:r w:rsidRPr="00287916">
        <w:rPr>
          <w:kern w:val="2"/>
          <w:szCs w:val="26"/>
        </w:rPr>
        <w:t>,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B95984" w:rsidRPr="00287916" w:rsidRDefault="005D5644" w:rsidP="005B03B9">
      <w:pPr>
        <w:tabs>
          <w:tab w:val="left" w:pos="851"/>
        </w:tabs>
        <w:contextualSpacing/>
        <w:jc w:val="both"/>
        <w:rPr>
          <w:kern w:val="2"/>
          <w:szCs w:val="26"/>
        </w:rPr>
      </w:pPr>
      <w:r w:rsidRPr="00287916">
        <w:rPr>
          <w:iCs/>
          <w:kern w:val="2"/>
          <w:szCs w:val="26"/>
        </w:rPr>
        <w:t>В</w:t>
      </w:r>
      <w:r w:rsidRPr="00287916">
        <w:rPr>
          <w:kern w:val="2"/>
          <w:szCs w:val="26"/>
        </w:rPr>
        <w:t xml:space="preserve"> случаях, когда заработная плата работника окажется ниже минимального </w:t>
      </w:r>
      <w:proofErr w:type="gramStart"/>
      <w:r w:rsidRPr="00287916">
        <w:rPr>
          <w:kern w:val="2"/>
          <w:szCs w:val="26"/>
        </w:rPr>
        <w:t>размера оплаты труда</w:t>
      </w:r>
      <w:proofErr w:type="gramEnd"/>
      <w:r w:rsidRPr="00287916">
        <w:rPr>
          <w:kern w:val="2"/>
          <w:szCs w:val="26"/>
        </w:rPr>
        <w:t>, работнику производится доплата до минимального размера оплаты труда.</w:t>
      </w:r>
    </w:p>
    <w:p w:rsidR="005D5644" w:rsidRPr="00287916" w:rsidRDefault="005D5644" w:rsidP="005B03B9">
      <w:pPr>
        <w:tabs>
          <w:tab w:val="left" w:pos="426"/>
          <w:tab w:val="left" w:pos="851"/>
        </w:tabs>
        <w:contextualSpacing/>
        <w:jc w:val="both"/>
        <w:rPr>
          <w:kern w:val="2"/>
          <w:szCs w:val="26"/>
        </w:rPr>
      </w:pPr>
      <w:r w:rsidRPr="00287916">
        <w:rPr>
          <w:kern w:val="2"/>
          <w:szCs w:val="26"/>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5D5644" w:rsidRPr="00287916" w:rsidRDefault="005D5644" w:rsidP="005B03B9">
      <w:pPr>
        <w:tabs>
          <w:tab w:val="left" w:pos="851"/>
        </w:tabs>
        <w:contextualSpacing/>
        <w:jc w:val="both"/>
        <w:rPr>
          <w:kern w:val="2"/>
          <w:szCs w:val="26"/>
        </w:rPr>
      </w:pPr>
      <w:r w:rsidRPr="00287916">
        <w:rPr>
          <w:kern w:val="2"/>
          <w:szCs w:val="26"/>
        </w:rPr>
        <w:t xml:space="preserve">Доплата начисляется работнику по основному месту работы </w:t>
      </w:r>
      <w:r w:rsidR="00C936E7" w:rsidRPr="00287916">
        <w:rPr>
          <w:kern w:val="2"/>
          <w:szCs w:val="26"/>
        </w:rPr>
        <w:t>(</w:t>
      </w:r>
      <w:r w:rsidRPr="00287916">
        <w:rPr>
          <w:kern w:val="2"/>
          <w:szCs w:val="26"/>
        </w:rPr>
        <w:t>по основной профессии, должности</w:t>
      </w:r>
      <w:r w:rsidR="00C936E7" w:rsidRPr="00287916">
        <w:rPr>
          <w:kern w:val="2"/>
          <w:szCs w:val="26"/>
        </w:rPr>
        <w:t xml:space="preserve">) и работе, осуществляемой по совместительству, </w:t>
      </w:r>
      <w:r w:rsidRPr="00287916">
        <w:rPr>
          <w:kern w:val="2"/>
          <w:szCs w:val="26"/>
        </w:rPr>
        <w:t>и выплачивается вместе с заработной платой за истекший календарный месяц.</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lastRenderedPageBreak/>
        <w:t>1.5. </w:t>
      </w:r>
      <w:proofErr w:type="gramStart"/>
      <w:r w:rsidRPr="00287916">
        <w:rPr>
          <w:kern w:val="2"/>
          <w:szCs w:val="26"/>
        </w:rPr>
        <w:t>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roofErr w:type="gramEnd"/>
    </w:p>
    <w:p w:rsidR="005D5644" w:rsidRPr="00287916" w:rsidRDefault="005D5644" w:rsidP="005B03B9">
      <w:pPr>
        <w:tabs>
          <w:tab w:val="left" w:pos="851"/>
        </w:tabs>
        <w:autoSpaceDE w:val="0"/>
        <w:autoSpaceDN w:val="0"/>
        <w:adjustRightInd w:val="0"/>
        <w:contextualSpacing/>
        <w:jc w:val="both"/>
        <w:rPr>
          <w:szCs w:val="26"/>
        </w:rPr>
      </w:pPr>
      <w:r w:rsidRPr="00287916">
        <w:rPr>
          <w:kern w:val="2"/>
          <w:szCs w:val="26"/>
        </w:rPr>
        <w:t xml:space="preserve">1.6. </w:t>
      </w:r>
      <w:r w:rsidRPr="00287916">
        <w:rPr>
          <w:szCs w:val="26"/>
        </w:rPr>
        <w:t>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5D5644" w:rsidRPr="00287916" w:rsidRDefault="005D5644" w:rsidP="005B03B9">
      <w:pPr>
        <w:tabs>
          <w:tab w:val="left" w:pos="851"/>
        </w:tabs>
        <w:autoSpaceDE w:val="0"/>
        <w:autoSpaceDN w:val="0"/>
        <w:adjustRightInd w:val="0"/>
        <w:contextualSpacing/>
        <w:jc w:val="both"/>
        <w:rPr>
          <w:szCs w:val="26"/>
        </w:rPr>
      </w:pPr>
      <w:r w:rsidRPr="00287916">
        <w:rPr>
          <w:szCs w:val="26"/>
        </w:rPr>
        <w:t>1.</w:t>
      </w:r>
      <w:r w:rsidR="00FF1056">
        <w:rPr>
          <w:szCs w:val="26"/>
        </w:rPr>
        <w:t>7</w:t>
      </w:r>
      <w:r w:rsidRPr="00287916">
        <w:rPr>
          <w:szCs w:val="26"/>
        </w:rPr>
        <w:t xml:space="preserve">. Штатное расписание </w:t>
      </w:r>
      <w:r w:rsidR="00EE4D6A" w:rsidRPr="00287916">
        <w:rPr>
          <w:szCs w:val="26"/>
        </w:rPr>
        <w:t>муниципального</w:t>
      </w:r>
      <w:r w:rsidRPr="00287916">
        <w:rPr>
          <w:szCs w:val="26"/>
        </w:rPr>
        <w:t xml:space="preserve"> учреждения утверждается руководителем учреждения и включает в себя все должности руководителей, специалистов и служащих, профессии рабочих данного </w:t>
      </w:r>
      <w:r w:rsidR="00EE4D6A" w:rsidRPr="00287916">
        <w:rPr>
          <w:szCs w:val="26"/>
        </w:rPr>
        <w:t>муниципального</w:t>
      </w:r>
      <w:r w:rsidRPr="00287916">
        <w:rPr>
          <w:szCs w:val="26"/>
        </w:rPr>
        <w:t xml:space="preserve"> учреждения.</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1.</w:t>
      </w:r>
      <w:r w:rsidR="00FF1056">
        <w:rPr>
          <w:kern w:val="2"/>
          <w:szCs w:val="26"/>
        </w:rPr>
        <w:t>8</w:t>
      </w:r>
      <w:r w:rsidRPr="00287916">
        <w:rPr>
          <w:kern w:val="2"/>
          <w:szCs w:val="26"/>
        </w:rPr>
        <w:t xml:space="preserve">. Положение об оплате труда работников </w:t>
      </w:r>
      <w:r w:rsidR="00EC49B4">
        <w:rPr>
          <w:kern w:val="2"/>
          <w:szCs w:val="26"/>
        </w:rPr>
        <w:t>муниципального учреждения</w:t>
      </w:r>
      <w:r w:rsidRPr="00287916">
        <w:rPr>
          <w:kern w:val="2"/>
          <w:szCs w:val="26"/>
        </w:rPr>
        <w:t xml:space="preserve"> утверждается локальным нормативным актом </w:t>
      </w:r>
      <w:r w:rsidR="00EE4D6A" w:rsidRPr="00287916">
        <w:rPr>
          <w:kern w:val="2"/>
          <w:szCs w:val="26"/>
        </w:rPr>
        <w:t>муниципального</w:t>
      </w:r>
      <w:r w:rsidRPr="00287916">
        <w:rPr>
          <w:kern w:val="2"/>
          <w:szCs w:val="26"/>
        </w:rPr>
        <w:t xml:space="preserve"> учреждения с учетом мнения представит</w:t>
      </w:r>
      <w:r w:rsidR="00B95984" w:rsidRPr="00287916">
        <w:rPr>
          <w:kern w:val="2"/>
          <w:szCs w:val="26"/>
        </w:rPr>
        <w:t>ельного органа работников.</w:t>
      </w:r>
    </w:p>
    <w:p w:rsidR="00173EC7" w:rsidRPr="00287916" w:rsidRDefault="00173EC7" w:rsidP="005B03B9">
      <w:pPr>
        <w:tabs>
          <w:tab w:val="left" w:pos="851"/>
        </w:tabs>
        <w:autoSpaceDE w:val="0"/>
        <w:autoSpaceDN w:val="0"/>
        <w:adjustRightInd w:val="0"/>
        <w:contextualSpacing/>
        <w:jc w:val="center"/>
        <w:rPr>
          <w:kern w:val="2"/>
          <w:szCs w:val="26"/>
        </w:rPr>
      </w:pPr>
    </w:p>
    <w:p w:rsidR="005D5644" w:rsidRPr="00287916" w:rsidRDefault="005D5644" w:rsidP="005B03B9">
      <w:pPr>
        <w:tabs>
          <w:tab w:val="left" w:pos="851"/>
        </w:tabs>
        <w:autoSpaceDE w:val="0"/>
        <w:autoSpaceDN w:val="0"/>
        <w:adjustRightInd w:val="0"/>
        <w:contextualSpacing/>
        <w:jc w:val="center"/>
        <w:rPr>
          <w:kern w:val="2"/>
          <w:szCs w:val="26"/>
        </w:rPr>
      </w:pPr>
      <w:r w:rsidRPr="00287916">
        <w:rPr>
          <w:kern w:val="2"/>
          <w:szCs w:val="26"/>
        </w:rPr>
        <w:t xml:space="preserve">Раздел 2. Порядок установления должностных окладов (ставок заработной платы) работников </w:t>
      </w:r>
      <w:r w:rsidR="00EC49B4">
        <w:rPr>
          <w:kern w:val="2"/>
          <w:szCs w:val="26"/>
        </w:rPr>
        <w:t>муниципального учреждения</w:t>
      </w:r>
    </w:p>
    <w:p w:rsidR="005D5644" w:rsidRPr="00287916" w:rsidRDefault="005D5644" w:rsidP="005B03B9">
      <w:pPr>
        <w:tabs>
          <w:tab w:val="left" w:pos="851"/>
        </w:tabs>
        <w:autoSpaceDE w:val="0"/>
        <w:autoSpaceDN w:val="0"/>
        <w:adjustRightInd w:val="0"/>
        <w:contextualSpacing/>
        <w:jc w:val="center"/>
        <w:rPr>
          <w:strike/>
          <w:kern w:val="2"/>
          <w:szCs w:val="26"/>
        </w:rPr>
      </w:pP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 xml:space="preserve">2.1. Должностной оклад (ставка заработной платы)- фиксированный </w:t>
      </w:r>
      <w:proofErr w:type="gramStart"/>
      <w:r w:rsidRPr="00287916">
        <w:rPr>
          <w:kern w:val="2"/>
          <w:szCs w:val="26"/>
        </w:rPr>
        <w:t>размер оплаты труда</w:t>
      </w:r>
      <w:proofErr w:type="gramEnd"/>
      <w:r w:rsidRPr="00287916">
        <w:rPr>
          <w:kern w:val="2"/>
          <w:szCs w:val="26"/>
        </w:rPr>
        <w:t xml:space="preserve">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В целях совершенствования порядка установления должностных окладо</w:t>
      </w:r>
      <w:proofErr w:type="gramStart"/>
      <w:r w:rsidRPr="00287916">
        <w:rPr>
          <w:kern w:val="2"/>
          <w:szCs w:val="26"/>
        </w:rPr>
        <w:t>в(</w:t>
      </w:r>
      <w:proofErr w:type="gramEnd"/>
      <w:r w:rsidRPr="00287916">
        <w:rPr>
          <w:kern w:val="2"/>
          <w:szCs w:val="26"/>
        </w:rPr>
        <w:t>ставок заработной платы) средства в структуре заработной платы перераспределяются на увеличение доли условно-постоянной части (выплаты по должностным окладам (ставкам заработной платы)) путем сбалансирования структуры заработной платы.</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 xml:space="preserve">Размеры доли условно - 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на финансовый год приказом </w:t>
      </w:r>
      <w:r w:rsidR="0021055D">
        <w:rPr>
          <w:kern w:val="2"/>
          <w:szCs w:val="26"/>
        </w:rPr>
        <w:t>руководителя учреждения культуры</w:t>
      </w:r>
      <w:r w:rsidRPr="00287916">
        <w:rPr>
          <w:kern w:val="2"/>
          <w:szCs w:val="26"/>
        </w:rPr>
        <w:t>.</w:t>
      </w:r>
    </w:p>
    <w:p w:rsidR="0003118D" w:rsidRPr="00287916" w:rsidRDefault="0003118D" w:rsidP="005B03B9">
      <w:pPr>
        <w:tabs>
          <w:tab w:val="left" w:pos="851"/>
        </w:tabs>
        <w:autoSpaceDE w:val="0"/>
        <w:autoSpaceDN w:val="0"/>
        <w:adjustRightInd w:val="0"/>
        <w:contextualSpacing/>
        <w:jc w:val="both"/>
        <w:rPr>
          <w:kern w:val="2"/>
          <w:szCs w:val="26"/>
        </w:rPr>
      </w:pPr>
      <w:r w:rsidRPr="00287916">
        <w:rPr>
          <w:kern w:val="2"/>
          <w:szCs w:val="26"/>
        </w:rPr>
        <w:t xml:space="preserve">       Конкретные </w:t>
      </w:r>
      <w:r w:rsidR="007B2B73" w:rsidRPr="00287916">
        <w:rPr>
          <w:kern w:val="2"/>
          <w:szCs w:val="26"/>
        </w:rPr>
        <w:t>размеры должностных окладов (ста</w:t>
      </w:r>
      <w:r w:rsidRPr="00287916">
        <w:rPr>
          <w:kern w:val="2"/>
          <w:szCs w:val="26"/>
        </w:rPr>
        <w:t xml:space="preserve">вок заработной платы) </w:t>
      </w:r>
      <w:r w:rsidR="007B2B73" w:rsidRPr="00287916">
        <w:rPr>
          <w:kern w:val="2"/>
          <w:szCs w:val="26"/>
        </w:rPr>
        <w:t xml:space="preserve">устанавливаются локальными нормативными актами </w:t>
      </w:r>
      <w:r w:rsidR="00EC49B4">
        <w:rPr>
          <w:kern w:val="2"/>
          <w:szCs w:val="26"/>
        </w:rPr>
        <w:t>муниципального учреждения</w:t>
      </w:r>
      <w:r w:rsidR="007B2B73" w:rsidRPr="00287916">
        <w:rPr>
          <w:kern w:val="2"/>
          <w:szCs w:val="26"/>
        </w:rPr>
        <w:t xml:space="preserve"> с соблюдением дифференциации, но не ниже минимальных, установленных настоящим положением, в пределах фонда оплаты труда муниципального учреждения.</w:t>
      </w: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 xml:space="preserve">2.2. Минимальные должностные оклады (ставки заработной платы) работников </w:t>
      </w:r>
      <w:r w:rsidR="00EC49B4">
        <w:rPr>
          <w:kern w:val="2"/>
          <w:szCs w:val="26"/>
        </w:rPr>
        <w:t>муниципального учреждения</w:t>
      </w:r>
      <w:r w:rsidRPr="00287916">
        <w:rPr>
          <w:kern w:val="2"/>
          <w:szCs w:val="26"/>
        </w:rPr>
        <w:t>.</w:t>
      </w:r>
    </w:p>
    <w:p w:rsidR="00D727CF" w:rsidRDefault="00D727CF" w:rsidP="005B03B9">
      <w:pPr>
        <w:tabs>
          <w:tab w:val="left" w:pos="851"/>
        </w:tabs>
        <w:autoSpaceDE w:val="0"/>
        <w:autoSpaceDN w:val="0"/>
        <w:adjustRightInd w:val="0"/>
        <w:contextualSpacing/>
        <w:jc w:val="both"/>
        <w:rPr>
          <w:kern w:val="2"/>
          <w:szCs w:val="26"/>
        </w:rPr>
      </w:pP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2.2.</w:t>
      </w:r>
      <w:r w:rsidR="00227080">
        <w:rPr>
          <w:kern w:val="2"/>
          <w:szCs w:val="26"/>
        </w:rPr>
        <w:t>1</w:t>
      </w:r>
      <w:r w:rsidRPr="00287916">
        <w:rPr>
          <w:kern w:val="2"/>
          <w:szCs w:val="26"/>
        </w:rPr>
        <w:t>. Минимальные размеры д</w:t>
      </w:r>
      <w:r w:rsidRPr="00287916">
        <w:rPr>
          <w:szCs w:val="26"/>
        </w:rPr>
        <w:t xml:space="preserve">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ПКГ должностей, утвержденных приказом </w:t>
      </w:r>
      <w:proofErr w:type="spellStart"/>
      <w:r w:rsidRPr="00287916">
        <w:rPr>
          <w:szCs w:val="26"/>
        </w:rPr>
        <w:t>Минздравсоц</w:t>
      </w:r>
      <w:r w:rsidR="004C7372" w:rsidRPr="00287916">
        <w:rPr>
          <w:szCs w:val="26"/>
        </w:rPr>
        <w:t>развития</w:t>
      </w:r>
      <w:proofErr w:type="spellEnd"/>
      <w:r w:rsidR="004C7372" w:rsidRPr="00287916">
        <w:rPr>
          <w:szCs w:val="26"/>
        </w:rPr>
        <w:t xml:space="preserve"> России от 29.05.2008 № </w:t>
      </w:r>
      <w:r w:rsidRPr="00287916">
        <w:rPr>
          <w:szCs w:val="26"/>
        </w:rPr>
        <w:t xml:space="preserve">247н «Об утверждении профессиональных квалификационных групп общеотраслевых должностей руководителей, специалистов и служащих». </w:t>
      </w:r>
      <w:r w:rsidRPr="00287916">
        <w:rPr>
          <w:kern w:val="2"/>
          <w:szCs w:val="26"/>
        </w:rPr>
        <w:t>Минимальные размеры должностных окладов</w:t>
      </w:r>
      <w:r w:rsidR="00B95984" w:rsidRPr="00287916">
        <w:rPr>
          <w:kern w:val="2"/>
          <w:szCs w:val="26"/>
        </w:rPr>
        <w:t xml:space="preserve"> по ПКГ приведены в таблице № </w:t>
      </w:r>
      <w:r w:rsidR="00227080">
        <w:rPr>
          <w:kern w:val="2"/>
          <w:szCs w:val="26"/>
        </w:rPr>
        <w:t>1</w:t>
      </w:r>
    </w:p>
    <w:p w:rsidR="009C07AB" w:rsidRDefault="009C07AB" w:rsidP="005B03B9">
      <w:pPr>
        <w:tabs>
          <w:tab w:val="left" w:pos="851"/>
        </w:tabs>
        <w:autoSpaceDE w:val="0"/>
        <w:autoSpaceDN w:val="0"/>
        <w:adjustRightInd w:val="0"/>
        <w:contextualSpacing/>
        <w:jc w:val="right"/>
        <w:rPr>
          <w:kern w:val="2"/>
          <w:szCs w:val="26"/>
        </w:rPr>
      </w:pPr>
    </w:p>
    <w:p w:rsidR="005D5644" w:rsidRPr="00287916" w:rsidRDefault="00B95984" w:rsidP="005B03B9">
      <w:pPr>
        <w:tabs>
          <w:tab w:val="left" w:pos="851"/>
        </w:tabs>
        <w:autoSpaceDE w:val="0"/>
        <w:autoSpaceDN w:val="0"/>
        <w:adjustRightInd w:val="0"/>
        <w:contextualSpacing/>
        <w:jc w:val="right"/>
        <w:rPr>
          <w:kern w:val="2"/>
          <w:szCs w:val="26"/>
        </w:rPr>
      </w:pPr>
      <w:r w:rsidRPr="00287916">
        <w:rPr>
          <w:kern w:val="2"/>
          <w:szCs w:val="26"/>
        </w:rPr>
        <w:lastRenderedPageBreak/>
        <w:t xml:space="preserve">Таблица № </w:t>
      </w:r>
      <w:r w:rsidR="00227080">
        <w:rPr>
          <w:kern w:val="2"/>
          <w:szCs w:val="26"/>
        </w:rPr>
        <w:t>1</w:t>
      </w:r>
    </w:p>
    <w:p w:rsidR="00D2620F" w:rsidRPr="00287916" w:rsidRDefault="00D2620F" w:rsidP="005B03B9">
      <w:pPr>
        <w:tabs>
          <w:tab w:val="left" w:pos="851"/>
        </w:tabs>
        <w:autoSpaceDE w:val="0"/>
        <w:autoSpaceDN w:val="0"/>
        <w:adjustRightInd w:val="0"/>
        <w:contextualSpacing/>
        <w:jc w:val="center"/>
        <w:rPr>
          <w:kern w:val="2"/>
          <w:szCs w:val="26"/>
        </w:rPr>
      </w:pPr>
    </w:p>
    <w:p w:rsidR="005D5644" w:rsidRPr="00287916" w:rsidRDefault="005D5644" w:rsidP="005B03B9">
      <w:pPr>
        <w:tabs>
          <w:tab w:val="left" w:pos="851"/>
        </w:tabs>
        <w:autoSpaceDE w:val="0"/>
        <w:autoSpaceDN w:val="0"/>
        <w:adjustRightInd w:val="0"/>
        <w:contextualSpacing/>
        <w:jc w:val="center"/>
        <w:rPr>
          <w:kern w:val="2"/>
          <w:szCs w:val="26"/>
        </w:rPr>
      </w:pPr>
      <w:r w:rsidRPr="00287916">
        <w:rPr>
          <w:kern w:val="2"/>
          <w:szCs w:val="26"/>
        </w:rPr>
        <w:t xml:space="preserve">Минимальные размеры должностных окладов </w:t>
      </w:r>
      <w:r w:rsidR="00EE63B9" w:rsidRPr="00287916">
        <w:rPr>
          <w:kern w:val="2"/>
          <w:szCs w:val="26"/>
        </w:rPr>
        <w:t>работников, занимающих общеотраслевые должности  руководи</w:t>
      </w:r>
      <w:r w:rsidR="0041597E">
        <w:rPr>
          <w:kern w:val="2"/>
          <w:szCs w:val="26"/>
        </w:rPr>
        <w:t>телей структурных подразделений</w:t>
      </w:r>
      <w:r w:rsidR="00EE63B9" w:rsidRPr="00287916">
        <w:rPr>
          <w:kern w:val="2"/>
          <w:szCs w:val="26"/>
        </w:rPr>
        <w:t xml:space="preserve">, специалистов и служащих, </w:t>
      </w:r>
      <w:r w:rsidRPr="00287916">
        <w:rPr>
          <w:kern w:val="2"/>
          <w:szCs w:val="26"/>
        </w:rPr>
        <w:t>по ПКГ</w:t>
      </w:r>
    </w:p>
    <w:p w:rsidR="00C15431" w:rsidRPr="00287916" w:rsidRDefault="00C15431" w:rsidP="005B03B9">
      <w:pPr>
        <w:tabs>
          <w:tab w:val="left" w:pos="851"/>
        </w:tabs>
        <w:autoSpaceDE w:val="0"/>
        <w:autoSpaceDN w:val="0"/>
        <w:adjustRightInd w:val="0"/>
        <w:contextualSpacing/>
        <w:jc w:val="center"/>
        <w:rPr>
          <w:kern w:val="2"/>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2409"/>
        <w:gridCol w:w="3119"/>
      </w:tblGrid>
      <w:tr w:rsidR="00C15431" w:rsidRPr="00287916" w:rsidTr="008C0DD8">
        <w:tc>
          <w:tcPr>
            <w:tcW w:w="3828" w:type="dxa"/>
            <w:shd w:val="clear" w:color="auto" w:fill="auto"/>
            <w:vAlign w:val="center"/>
          </w:tcPr>
          <w:p w:rsidR="00C15431" w:rsidRPr="00287916" w:rsidRDefault="00C15431" w:rsidP="005B03B9">
            <w:pPr>
              <w:tabs>
                <w:tab w:val="left" w:pos="851"/>
              </w:tabs>
              <w:autoSpaceDE w:val="0"/>
              <w:autoSpaceDN w:val="0"/>
              <w:adjustRightInd w:val="0"/>
              <w:contextualSpacing/>
              <w:jc w:val="center"/>
              <w:rPr>
                <w:szCs w:val="26"/>
              </w:rPr>
            </w:pPr>
            <w:r w:rsidRPr="00287916">
              <w:rPr>
                <w:szCs w:val="26"/>
              </w:rPr>
              <w:t>Профессиональные квалификационные группы</w:t>
            </w:r>
          </w:p>
        </w:tc>
        <w:tc>
          <w:tcPr>
            <w:tcW w:w="2409" w:type="dxa"/>
            <w:shd w:val="clear" w:color="auto" w:fill="auto"/>
          </w:tcPr>
          <w:p w:rsidR="00C15431" w:rsidRPr="00287916" w:rsidRDefault="00C15431" w:rsidP="005B03B9">
            <w:pPr>
              <w:tabs>
                <w:tab w:val="left" w:pos="851"/>
              </w:tabs>
              <w:autoSpaceDE w:val="0"/>
              <w:autoSpaceDN w:val="0"/>
              <w:adjustRightInd w:val="0"/>
              <w:contextualSpacing/>
              <w:jc w:val="center"/>
              <w:rPr>
                <w:szCs w:val="26"/>
              </w:rPr>
            </w:pPr>
            <w:r w:rsidRPr="00287916">
              <w:rPr>
                <w:szCs w:val="26"/>
              </w:rPr>
              <w:t>Минимальный размер должностного оклада, (рублей)</w:t>
            </w:r>
          </w:p>
        </w:tc>
        <w:tc>
          <w:tcPr>
            <w:tcW w:w="3119" w:type="dxa"/>
            <w:shd w:val="clear" w:color="auto" w:fill="auto"/>
          </w:tcPr>
          <w:p w:rsidR="00C15431" w:rsidRPr="00287916" w:rsidRDefault="00C15431" w:rsidP="005B03B9">
            <w:pPr>
              <w:tabs>
                <w:tab w:val="left" w:pos="851"/>
              </w:tabs>
              <w:autoSpaceDE w:val="0"/>
              <w:autoSpaceDN w:val="0"/>
              <w:adjustRightInd w:val="0"/>
              <w:contextualSpacing/>
              <w:jc w:val="center"/>
              <w:rPr>
                <w:szCs w:val="26"/>
              </w:rPr>
            </w:pPr>
            <w:r w:rsidRPr="00287916">
              <w:rPr>
                <w:kern w:val="2"/>
                <w:szCs w:val="26"/>
              </w:rPr>
              <w:t>Наименование должности</w:t>
            </w:r>
          </w:p>
        </w:tc>
      </w:tr>
    </w:tbl>
    <w:p w:rsidR="00895D08" w:rsidRPr="00287916" w:rsidRDefault="00895D08" w:rsidP="005B03B9">
      <w:pPr>
        <w:tabs>
          <w:tab w:val="left" w:pos="851"/>
        </w:tabs>
        <w:rPr>
          <w:vanish/>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2409"/>
        <w:gridCol w:w="3119"/>
      </w:tblGrid>
      <w:tr w:rsidR="005D5644" w:rsidRPr="00287916" w:rsidTr="008C0DD8">
        <w:trPr>
          <w:tblHeader/>
        </w:trPr>
        <w:tc>
          <w:tcPr>
            <w:tcW w:w="3828" w:type="dxa"/>
            <w:shd w:val="clear" w:color="auto" w:fill="auto"/>
          </w:tcPr>
          <w:p w:rsidR="005D5644" w:rsidRPr="00287916" w:rsidRDefault="005D5644" w:rsidP="005B03B9">
            <w:pPr>
              <w:tabs>
                <w:tab w:val="left" w:pos="851"/>
              </w:tabs>
              <w:autoSpaceDE w:val="0"/>
              <w:autoSpaceDN w:val="0"/>
              <w:adjustRightInd w:val="0"/>
              <w:contextualSpacing/>
              <w:jc w:val="center"/>
              <w:outlineLvl w:val="0"/>
              <w:rPr>
                <w:szCs w:val="26"/>
              </w:rPr>
            </w:pPr>
            <w:r w:rsidRPr="00287916">
              <w:rPr>
                <w:szCs w:val="26"/>
              </w:rPr>
              <w:t>1</w:t>
            </w:r>
          </w:p>
        </w:tc>
        <w:tc>
          <w:tcPr>
            <w:tcW w:w="2409" w:type="dxa"/>
            <w:shd w:val="clear" w:color="auto" w:fill="auto"/>
          </w:tcPr>
          <w:p w:rsidR="005D5644" w:rsidRPr="00287916" w:rsidRDefault="005D5644" w:rsidP="005B03B9">
            <w:pPr>
              <w:tabs>
                <w:tab w:val="left" w:pos="851"/>
              </w:tabs>
              <w:autoSpaceDE w:val="0"/>
              <w:autoSpaceDN w:val="0"/>
              <w:adjustRightInd w:val="0"/>
              <w:contextualSpacing/>
              <w:jc w:val="center"/>
              <w:rPr>
                <w:szCs w:val="26"/>
              </w:rPr>
            </w:pPr>
            <w:r w:rsidRPr="00287916">
              <w:rPr>
                <w:szCs w:val="26"/>
              </w:rPr>
              <w:t>2</w:t>
            </w:r>
          </w:p>
        </w:tc>
        <w:tc>
          <w:tcPr>
            <w:tcW w:w="3119" w:type="dxa"/>
          </w:tcPr>
          <w:p w:rsidR="005D5644" w:rsidRPr="00287916" w:rsidRDefault="005D5644" w:rsidP="005B03B9">
            <w:pPr>
              <w:tabs>
                <w:tab w:val="left" w:pos="851"/>
              </w:tabs>
              <w:autoSpaceDE w:val="0"/>
              <w:autoSpaceDN w:val="0"/>
              <w:adjustRightInd w:val="0"/>
              <w:contextualSpacing/>
              <w:jc w:val="center"/>
              <w:rPr>
                <w:szCs w:val="26"/>
              </w:rPr>
            </w:pPr>
            <w:r w:rsidRPr="00287916">
              <w:rPr>
                <w:szCs w:val="26"/>
              </w:rPr>
              <w:t>3</w:t>
            </w:r>
          </w:p>
        </w:tc>
      </w:tr>
      <w:tr w:rsidR="005D5644" w:rsidRPr="00287916" w:rsidTr="008C0DD8">
        <w:tc>
          <w:tcPr>
            <w:tcW w:w="3828" w:type="dxa"/>
            <w:shd w:val="clear" w:color="auto" w:fill="auto"/>
          </w:tcPr>
          <w:p w:rsidR="005D5644" w:rsidRPr="00287916" w:rsidRDefault="005D5644" w:rsidP="005B03B9">
            <w:pPr>
              <w:tabs>
                <w:tab w:val="left" w:pos="851"/>
              </w:tabs>
              <w:autoSpaceDE w:val="0"/>
              <w:autoSpaceDN w:val="0"/>
              <w:adjustRightInd w:val="0"/>
              <w:contextualSpacing/>
              <w:outlineLvl w:val="0"/>
              <w:rPr>
                <w:szCs w:val="26"/>
              </w:rPr>
            </w:pPr>
            <w:r w:rsidRPr="00287916">
              <w:rPr>
                <w:szCs w:val="26"/>
              </w:rPr>
              <w:t>ПКГ «Общеотраслевые должности служащих третьего уровня»</w:t>
            </w:r>
          </w:p>
        </w:tc>
        <w:tc>
          <w:tcPr>
            <w:tcW w:w="2409" w:type="dxa"/>
            <w:shd w:val="clear" w:color="auto" w:fill="auto"/>
          </w:tcPr>
          <w:p w:rsidR="005D5644" w:rsidRPr="00287916" w:rsidRDefault="005D5644" w:rsidP="005B03B9">
            <w:pPr>
              <w:tabs>
                <w:tab w:val="left" w:pos="851"/>
              </w:tabs>
              <w:autoSpaceDE w:val="0"/>
              <w:autoSpaceDN w:val="0"/>
              <w:adjustRightInd w:val="0"/>
              <w:contextualSpacing/>
              <w:jc w:val="center"/>
              <w:rPr>
                <w:szCs w:val="26"/>
              </w:rPr>
            </w:pPr>
          </w:p>
        </w:tc>
        <w:tc>
          <w:tcPr>
            <w:tcW w:w="3119" w:type="dxa"/>
          </w:tcPr>
          <w:p w:rsidR="005D5644" w:rsidRPr="00287916" w:rsidRDefault="005D5644" w:rsidP="005B03B9">
            <w:pPr>
              <w:tabs>
                <w:tab w:val="left" w:pos="851"/>
              </w:tabs>
              <w:autoSpaceDE w:val="0"/>
              <w:autoSpaceDN w:val="0"/>
              <w:adjustRightInd w:val="0"/>
              <w:contextualSpacing/>
              <w:jc w:val="both"/>
              <w:rPr>
                <w:szCs w:val="26"/>
              </w:rPr>
            </w:pPr>
          </w:p>
        </w:tc>
      </w:tr>
      <w:tr w:rsidR="005D5644" w:rsidRPr="00287916" w:rsidTr="008C0DD8">
        <w:tc>
          <w:tcPr>
            <w:tcW w:w="3828" w:type="dxa"/>
            <w:shd w:val="clear" w:color="auto" w:fill="auto"/>
          </w:tcPr>
          <w:p w:rsidR="005D5644" w:rsidRPr="00287916" w:rsidRDefault="005D5644" w:rsidP="005B03B9">
            <w:pPr>
              <w:tabs>
                <w:tab w:val="left" w:pos="851"/>
              </w:tabs>
              <w:autoSpaceDE w:val="0"/>
              <w:autoSpaceDN w:val="0"/>
              <w:adjustRightInd w:val="0"/>
              <w:contextualSpacing/>
              <w:rPr>
                <w:szCs w:val="26"/>
              </w:rPr>
            </w:pPr>
            <w:r w:rsidRPr="00287916">
              <w:rPr>
                <w:szCs w:val="26"/>
              </w:rPr>
              <w:t xml:space="preserve">1-й квалификационный уровень </w:t>
            </w:r>
          </w:p>
        </w:tc>
        <w:tc>
          <w:tcPr>
            <w:tcW w:w="2409" w:type="dxa"/>
            <w:shd w:val="clear" w:color="auto" w:fill="auto"/>
          </w:tcPr>
          <w:p w:rsidR="005D5644" w:rsidRPr="00287916" w:rsidRDefault="005A25C9" w:rsidP="005B03B9">
            <w:pPr>
              <w:tabs>
                <w:tab w:val="left" w:pos="851"/>
              </w:tabs>
              <w:autoSpaceDE w:val="0"/>
              <w:autoSpaceDN w:val="0"/>
              <w:adjustRightInd w:val="0"/>
              <w:contextualSpacing/>
              <w:jc w:val="center"/>
              <w:rPr>
                <w:szCs w:val="26"/>
              </w:rPr>
            </w:pPr>
            <w:r w:rsidRPr="00DF1AE1">
              <w:rPr>
                <w:szCs w:val="26"/>
              </w:rPr>
              <w:t>7 563</w:t>
            </w:r>
          </w:p>
        </w:tc>
        <w:tc>
          <w:tcPr>
            <w:tcW w:w="3119" w:type="dxa"/>
          </w:tcPr>
          <w:p w:rsidR="005D5644" w:rsidRPr="00287916" w:rsidRDefault="00AC607F" w:rsidP="00D21C56">
            <w:pPr>
              <w:tabs>
                <w:tab w:val="left" w:pos="851"/>
              </w:tabs>
              <w:autoSpaceDE w:val="0"/>
              <w:autoSpaceDN w:val="0"/>
              <w:adjustRightInd w:val="0"/>
              <w:contextualSpacing/>
              <w:rPr>
                <w:szCs w:val="26"/>
              </w:rPr>
            </w:pPr>
            <w:r w:rsidRPr="00D21C56">
              <w:rPr>
                <w:szCs w:val="26"/>
              </w:rPr>
              <w:t>бухгалтер</w:t>
            </w:r>
            <w:r w:rsidRPr="00287916">
              <w:rPr>
                <w:szCs w:val="26"/>
              </w:rPr>
              <w:t xml:space="preserve">; </w:t>
            </w:r>
            <w:r w:rsidR="005D5644" w:rsidRPr="00287916">
              <w:rPr>
                <w:szCs w:val="26"/>
              </w:rPr>
              <w:t>и</w:t>
            </w:r>
            <w:r w:rsidRPr="00287916">
              <w:rPr>
                <w:szCs w:val="26"/>
              </w:rPr>
              <w:t>нжене</w:t>
            </w:r>
            <w:proofErr w:type="gramStart"/>
            <w:r w:rsidRPr="00287916">
              <w:rPr>
                <w:szCs w:val="26"/>
              </w:rPr>
              <w:t>р-</w:t>
            </w:r>
            <w:proofErr w:type="gramEnd"/>
            <w:r w:rsidR="00B02F11" w:rsidRPr="00287916">
              <w:rPr>
                <w:szCs w:val="26"/>
              </w:rPr>
              <w:t xml:space="preserve"> программист (программист), </w:t>
            </w:r>
            <w:r w:rsidR="008D4A92" w:rsidRPr="00287916">
              <w:rPr>
                <w:szCs w:val="26"/>
              </w:rPr>
              <w:t>специалист по кадрам</w:t>
            </w:r>
            <w:r w:rsidR="00D2620F" w:rsidRPr="00287916">
              <w:rPr>
                <w:szCs w:val="26"/>
              </w:rPr>
              <w:t xml:space="preserve">, </w:t>
            </w:r>
            <w:proofErr w:type="spellStart"/>
            <w:r w:rsidR="00D2620F" w:rsidRPr="00287916">
              <w:rPr>
                <w:szCs w:val="26"/>
              </w:rPr>
              <w:t>документовед</w:t>
            </w:r>
            <w:proofErr w:type="spellEnd"/>
            <w:r w:rsidR="00D2620F" w:rsidRPr="00287916">
              <w:rPr>
                <w:szCs w:val="26"/>
              </w:rPr>
              <w:t>,</w:t>
            </w:r>
            <w:r w:rsidR="005D5644" w:rsidRPr="00287916">
              <w:rPr>
                <w:szCs w:val="26"/>
              </w:rPr>
              <w:t xml:space="preserve"> экономист</w:t>
            </w:r>
            <w:r w:rsidR="00764472">
              <w:rPr>
                <w:szCs w:val="26"/>
              </w:rPr>
              <w:t>; инженер</w:t>
            </w:r>
          </w:p>
        </w:tc>
      </w:tr>
      <w:tr w:rsidR="005D5644" w:rsidRPr="00287916" w:rsidTr="008C0DD8">
        <w:tc>
          <w:tcPr>
            <w:tcW w:w="3828" w:type="dxa"/>
            <w:shd w:val="clear" w:color="auto" w:fill="auto"/>
          </w:tcPr>
          <w:p w:rsidR="005D5644" w:rsidRPr="00287916" w:rsidRDefault="005D5644" w:rsidP="005B03B9">
            <w:pPr>
              <w:tabs>
                <w:tab w:val="left" w:pos="851"/>
              </w:tabs>
              <w:autoSpaceDE w:val="0"/>
              <w:autoSpaceDN w:val="0"/>
              <w:adjustRightInd w:val="0"/>
              <w:contextualSpacing/>
              <w:rPr>
                <w:szCs w:val="26"/>
              </w:rPr>
            </w:pPr>
            <w:r w:rsidRPr="00287916">
              <w:rPr>
                <w:szCs w:val="26"/>
              </w:rPr>
              <w:t>2-й квалификационный уровень</w:t>
            </w:r>
          </w:p>
        </w:tc>
        <w:tc>
          <w:tcPr>
            <w:tcW w:w="2409" w:type="dxa"/>
            <w:shd w:val="clear" w:color="auto" w:fill="auto"/>
          </w:tcPr>
          <w:p w:rsidR="005D5644" w:rsidRPr="00287916" w:rsidRDefault="0071759B" w:rsidP="005B03B9">
            <w:pPr>
              <w:tabs>
                <w:tab w:val="left" w:pos="851"/>
              </w:tabs>
              <w:autoSpaceDE w:val="0"/>
              <w:autoSpaceDN w:val="0"/>
              <w:adjustRightInd w:val="0"/>
              <w:contextualSpacing/>
              <w:jc w:val="center"/>
              <w:rPr>
                <w:szCs w:val="26"/>
              </w:rPr>
            </w:pPr>
            <w:r w:rsidRPr="00287916">
              <w:rPr>
                <w:szCs w:val="26"/>
              </w:rPr>
              <w:t>7 936</w:t>
            </w:r>
          </w:p>
        </w:tc>
        <w:tc>
          <w:tcPr>
            <w:tcW w:w="3119" w:type="dxa"/>
          </w:tcPr>
          <w:p w:rsidR="005D5644" w:rsidRPr="00287916" w:rsidRDefault="005D5644" w:rsidP="005B03B9">
            <w:pPr>
              <w:tabs>
                <w:tab w:val="left" w:pos="851"/>
              </w:tabs>
              <w:autoSpaceDE w:val="0"/>
              <w:autoSpaceDN w:val="0"/>
              <w:adjustRightInd w:val="0"/>
              <w:contextualSpacing/>
              <w:rPr>
                <w:szCs w:val="26"/>
              </w:rPr>
            </w:pPr>
            <w:r w:rsidRPr="00287916">
              <w:rPr>
                <w:szCs w:val="26"/>
              </w:rPr>
              <w:t xml:space="preserve">должности служащих первого квалификационного уровня, по которым может устанавливаться II </w:t>
            </w:r>
            <w:proofErr w:type="spellStart"/>
            <w:r w:rsidRPr="00287916">
              <w:rPr>
                <w:szCs w:val="26"/>
              </w:rPr>
              <w:t>внутридолжностная</w:t>
            </w:r>
            <w:proofErr w:type="spellEnd"/>
            <w:r w:rsidRPr="00287916">
              <w:rPr>
                <w:szCs w:val="26"/>
              </w:rPr>
              <w:t xml:space="preserve"> категория</w:t>
            </w:r>
          </w:p>
        </w:tc>
      </w:tr>
      <w:tr w:rsidR="005D5644" w:rsidRPr="00287916" w:rsidTr="008C0DD8">
        <w:tc>
          <w:tcPr>
            <w:tcW w:w="3828" w:type="dxa"/>
            <w:shd w:val="clear" w:color="auto" w:fill="auto"/>
          </w:tcPr>
          <w:p w:rsidR="005D5644" w:rsidRPr="00287916" w:rsidRDefault="005D5644" w:rsidP="005B03B9">
            <w:pPr>
              <w:tabs>
                <w:tab w:val="left" w:pos="851"/>
              </w:tabs>
              <w:autoSpaceDE w:val="0"/>
              <w:autoSpaceDN w:val="0"/>
              <w:adjustRightInd w:val="0"/>
              <w:contextualSpacing/>
              <w:rPr>
                <w:szCs w:val="26"/>
              </w:rPr>
            </w:pPr>
            <w:r w:rsidRPr="00287916">
              <w:rPr>
                <w:szCs w:val="26"/>
              </w:rPr>
              <w:t>3-й квалификационный уровень</w:t>
            </w:r>
          </w:p>
        </w:tc>
        <w:tc>
          <w:tcPr>
            <w:tcW w:w="2409" w:type="dxa"/>
            <w:shd w:val="clear" w:color="auto" w:fill="auto"/>
          </w:tcPr>
          <w:p w:rsidR="005D5644" w:rsidRPr="00287916" w:rsidRDefault="0071759B" w:rsidP="005B03B9">
            <w:pPr>
              <w:tabs>
                <w:tab w:val="left" w:pos="851"/>
              </w:tabs>
              <w:autoSpaceDE w:val="0"/>
              <w:autoSpaceDN w:val="0"/>
              <w:adjustRightInd w:val="0"/>
              <w:contextualSpacing/>
              <w:jc w:val="center"/>
              <w:rPr>
                <w:szCs w:val="26"/>
              </w:rPr>
            </w:pPr>
            <w:r w:rsidRPr="00287916">
              <w:rPr>
                <w:szCs w:val="26"/>
              </w:rPr>
              <w:t>8 330</w:t>
            </w:r>
          </w:p>
        </w:tc>
        <w:tc>
          <w:tcPr>
            <w:tcW w:w="3119" w:type="dxa"/>
          </w:tcPr>
          <w:p w:rsidR="005D5644" w:rsidRPr="00287916" w:rsidRDefault="005D5644" w:rsidP="005B03B9">
            <w:pPr>
              <w:tabs>
                <w:tab w:val="left" w:pos="851"/>
              </w:tabs>
              <w:autoSpaceDE w:val="0"/>
              <w:autoSpaceDN w:val="0"/>
              <w:adjustRightInd w:val="0"/>
              <w:contextualSpacing/>
              <w:rPr>
                <w:szCs w:val="26"/>
              </w:rPr>
            </w:pPr>
            <w:r w:rsidRPr="00287916">
              <w:rPr>
                <w:szCs w:val="26"/>
              </w:rPr>
              <w:t xml:space="preserve">должности служащих первого квалификационного уровня, по которым может устанавливаться I </w:t>
            </w:r>
            <w:proofErr w:type="spellStart"/>
            <w:r w:rsidRPr="00287916">
              <w:rPr>
                <w:szCs w:val="26"/>
              </w:rPr>
              <w:t>внутридолжностная</w:t>
            </w:r>
            <w:proofErr w:type="spellEnd"/>
            <w:r w:rsidRPr="00287916">
              <w:rPr>
                <w:szCs w:val="26"/>
              </w:rPr>
              <w:t xml:space="preserve"> категория</w:t>
            </w:r>
          </w:p>
        </w:tc>
      </w:tr>
      <w:tr w:rsidR="00D2620F" w:rsidRPr="00287916" w:rsidTr="008C0DD8">
        <w:tc>
          <w:tcPr>
            <w:tcW w:w="3828" w:type="dxa"/>
            <w:shd w:val="clear" w:color="auto" w:fill="auto"/>
          </w:tcPr>
          <w:p w:rsidR="00D2620F" w:rsidRPr="00287916" w:rsidRDefault="00D2620F" w:rsidP="005B03B9">
            <w:pPr>
              <w:tabs>
                <w:tab w:val="left" w:pos="851"/>
              </w:tabs>
              <w:autoSpaceDE w:val="0"/>
              <w:autoSpaceDN w:val="0"/>
              <w:adjustRightInd w:val="0"/>
              <w:contextualSpacing/>
              <w:outlineLvl w:val="0"/>
              <w:rPr>
                <w:szCs w:val="26"/>
              </w:rPr>
            </w:pPr>
            <w:r w:rsidRPr="00287916">
              <w:rPr>
                <w:szCs w:val="26"/>
              </w:rPr>
              <w:t>4-й квалификационный уровень</w:t>
            </w:r>
          </w:p>
        </w:tc>
        <w:tc>
          <w:tcPr>
            <w:tcW w:w="2409" w:type="dxa"/>
            <w:shd w:val="clear" w:color="auto" w:fill="auto"/>
          </w:tcPr>
          <w:p w:rsidR="00D2620F" w:rsidRPr="00287916" w:rsidRDefault="0071759B" w:rsidP="0071759B">
            <w:pPr>
              <w:tabs>
                <w:tab w:val="left" w:pos="851"/>
              </w:tabs>
              <w:autoSpaceDE w:val="0"/>
              <w:autoSpaceDN w:val="0"/>
              <w:adjustRightInd w:val="0"/>
              <w:contextualSpacing/>
              <w:rPr>
                <w:szCs w:val="26"/>
              </w:rPr>
            </w:pPr>
            <w:r w:rsidRPr="00287916">
              <w:rPr>
                <w:szCs w:val="26"/>
              </w:rPr>
              <w:t xml:space="preserve">           </w:t>
            </w:r>
            <w:r w:rsidRPr="00DF1AE1">
              <w:rPr>
                <w:szCs w:val="26"/>
              </w:rPr>
              <w:t>8 744</w:t>
            </w:r>
          </w:p>
        </w:tc>
        <w:tc>
          <w:tcPr>
            <w:tcW w:w="3119" w:type="dxa"/>
          </w:tcPr>
          <w:p w:rsidR="00D2620F" w:rsidRPr="00287916" w:rsidRDefault="00D2620F" w:rsidP="005B03B9">
            <w:pPr>
              <w:tabs>
                <w:tab w:val="left" w:pos="851"/>
              </w:tabs>
              <w:autoSpaceDE w:val="0"/>
              <w:autoSpaceDN w:val="0"/>
              <w:adjustRightInd w:val="0"/>
              <w:contextualSpacing/>
              <w:rPr>
                <w:szCs w:val="26"/>
              </w:rPr>
            </w:pPr>
            <w:r w:rsidRPr="00287916">
              <w:rPr>
                <w:szCs w:val="26"/>
              </w:rPr>
              <w:t>должности служащих первого квалификационного уровня, по которым может устанавливаться производное должностное наименование «ведущий»</w:t>
            </w:r>
          </w:p>
        </w:tc>
      </w:tr>
      <w:tr w:rsidR="005D5644" w:rsidRPr="00287916" w:rsidTr="008C0DD8">
        <w:tc>
          <w:tcPr>
            <w:tcW w:w="3828" w:type="dxa"/>
            <w:shd w:val="clear" w:color="auto" w:fill="auto"/>
          </w:tcPr>
          <w:p w:rsidR="005D5644" w:rsidRPr="00287916" w:rsidRDefault="005D5644" w:rsidP="005B03B9">
            <w:pPr>
              <w:tabs>
                <w:tab w:val="left" w:pos="851"/>
              </w:tabs>
              <w:autoSpaceDE w:val="0"/>
              <w:autoSpaceDN w:val="0"/>
              <w:adjustRightInd w:val="0"/>
              <w:contextualSpacing/>
              <w:outlineLvl w:val="0"/>
              <w:rPr>
                <w:szCs w:val="26"/>
              </w:rPr>
            </w:pPr>
            <w:r w:rsidRPr="00287916">
              <w:rPr>
                <w:szCs w:val="26"/>
              </w:rPr>
              <w:t>5-й квалификационный уровень</w:t>
            </w:r>
          </w:p>
        </w:tc>
        <w:tc>
          <w:tcPr>
            <w:tcW w:w="2409" w:type="dxa"/>
            <w:shd w:val="clear" w:color="auto" w:fill="auto"/>
          </w:tcPr>
          <w:p w:rsidR="005D5644" w:rsidRPr="00287916" w:rsidRDefault="0071759B" w:rsidP="005B03B9">
            <w:pPr>
              <w:tabs>
                <w:tab w:val="left" w:pos="851"/>
              </w:tabs>
              <w:autoSpaceDE w:val="0"/>
              <w:autoSpaceDN w:val="0"/>
              <w:adjustRightInd w:val="0"/>
              <w:contextualSpacing/>
              <w:jc w:val="center"/>
              <w:rPr>
                <w:szCs w:val="26"/>
              </w:rPr>
            </w:pPr>
            <w:r w:rsidRPr="00287916">
              <w:rPr>
                <w:szCs w:val="26"/>
              </w:rPr>
              <w:t>9 182</w:t>
            </w:r>
          </w:p>
        </w:tc>
        <w:tc>
          <w:tcPr>
            <w:tcW w:w="3119" w:type="dxa"/>
          </w:tcPr>
          <w:p w:rsidR="005D5644" w:rsidRPr="00287916" w:rsidRDefault="005D5644" w:rsidP="005B03B9">
            <w:pPr>
              <w:tabs>
                <w:tab w:val="left" w:pos="851"/>
              </w:tabs>
              <w:autoSpaceDE w:val="0"/>
              <w:autoSpaceDN w:val="0"/>
              <w:adjustRightInd w:val="0"/>
              <w:contextualSpacing/>
              <w:rPr>
                <w:szCs w:val="26"/>
              </w:rPr>
            </w:pPr>
            <w:r w:rsidRPr="00287916">
              <w:rPr>
                <w:szCs w:val="26"/>
              </w:rPr>
              <w:t>заместитель главного бухгалтера</w:t>
            </w:r>
          </w:p>
        </w:tc>
      </w:tr>
    </w:tbl>
    <w:p w:rsidR="00EC2DC0" w:rsidRDefault="005D5644" w:rsidP="005B03B9">
      <w:pPr>
        <w:tabs>
          <w:tab w:val="left" w:pos="851"/>
        </w:tabs>
        <w:autoSpaceDE w:val="0"/>
        <w:autoSpaceDN w:val="0"/>
        <w:adjustRightInd w:val="0"/>
        <w:contextualSpacing/>
        <w:jc w:val="both"/>
        <w:rPr>
          <w:kern w:val="2"/>
          <w:szCs w:val="26"/>
        </w:rPr>
      </w:pPr>
      <w:r w:rsidRPr="00287916">
        <w:rPr>
          <w:szCs w:val="26"/>
        </w:rPr>
        <w:t>2.2.</w:t>
      </w:r>
      <w:r w:rsidR="0041597E">
        <w:rPr>
          <w:szCs w:val="26"/>
        </w:rPr>
        <w:t>2</w:t>
      </w:r>
      <w:r w:rsidRPr="00287916">
        <w:rPr>
          <w:szCs w:val="26"/>
        </w:rPr>
        <w:t xml:space="preserve">. Минимальные размеры ставок заработной платы работников, занимающих общеотраслевые профессии рабочих, устанавливаются на основе ПКГ, утвержденных приказом </w:t>
      </w:r>
      <w:proofErr w:type="spellStart"/>
      <w:r w:rsidRPr="00287916">
        <w:rPr>
          <w:kern w:val="2"/>
          <w:szCs w:val="26"/>
        </w:rPr>
        <w:t>Минздравсоцразвития</w:t>
      </w:r>
      <w:proofErr w:type="spellEnd"/>
      <w:r w:rsidRPr="00287916">
        <w:rPr>
          <w:kern w:val="2"/>
          <w:szCs w:val="26"/>
        </w:rPr>
        <w:t xml:space="preserve"> России</w:t>
      </w:r>
      <w:r w:rsidR="00A146C1">
        <w:rPr>
          <w:kern w:val="2"/>
          <w:szCs w:val="26"/>
        </w:rPr>
        <w:t xml:space="preserve"> </w:t>
      </w:r>
      <w:r w:rsidR="00AC607F" w:rsidRPr="00287916">
        <w:rPr>
          <w:szCs w:val="26"/>
        </w:rPr>
        <w:t xml:space="preserve">от 29.05.2008 № </w:t>
      </w:r>
      <w:r w:rsidRPr="00287916">
        <w:rPr>
          <w:szCs w:val="26"/>
        </w:rPr>
        <w:t xml:space="preserve">248н «Об утверждении профессиональных квалификационных групп общеотраслевых профессий рабочих». </w:t>
      </w:r>
      <w:r w:rsidRPr="00287916">
        <w:rPr>
          <w:kern w:val="2"/>
          <w:szCs w:val="26"/>
        </w:rPr>
        <w:t>Минимальные размеры ставок заработной плат</w:t>
      </w:r>
      <w:r w:rsidR="00B95984" w:rsidRPr="00287916">
        <w:rPr>
          <w:kern w:val="2"/>
          <w:szCs w:val="26"/>
        </w:rPr>
        <w:t>ы</w:t>
      </w:r>
      <w:r w:rsidR="001B5FC5" w:rsidRPr="00287916">
        <w:rPr>
          <w:kern w:val="2"/>
          <w:szCs w:val="26"/>
        </w:rPr>
        <w:t xml:space="preserve"> работников, занимающих общеотраслевые профессии рабочих,</w:t>
      </w:r>
      <w:r w:rsidR="00EC2DC0">
        <w:rPr>
          <w:kern w:val="2"/>
          <w:szCs w:val="26"/>
        </w:rPr>
        <w:t xml:space="preserve"> по ПКГ приведены в таблице </w:t>
      </w:r>
    </w:p>
    <w:p w:rsidR="005D5644" w:rsidRPr="00287916" w:rsidRDefault="00EC2DC0" w:rsidP="005B03B9">
      <w:pPr>
        <w:tabs>
          <w:tab w:val="left" w:pos="851"/>
        </w:tabs>
        <w:autoSpaceDE w:val="0"/>
        <w:autoSpaceDN w:val="0"/>
        <w:adjustRightInd w:val="0"/>
        <w:contextualSpacing/>
        <w:jc w:val="both"/>
        <w:rPr>
          <w:kern w:val="2"/>
          <w:szCs w:val="26"/>
        </w:rPr>
      </w:pPr>
      <w:r>
        <w:rPr>
          <w:kern w:val="2"/>
          <w:szCs w:val="26"/>
        </w:rPr>
        <w:t xml:space="preserve">№ </w:t>
      </w:r>
      <w:r w:rsidR="0041597E">
        <w:rPr>
          <w:kern w:val="2"/>
          <w:szCs w:val="26"/>
        </w:rPr>
        <w:t>2</w:t>
      </w:r>
      <w:r>
        <w:rPr>
          <w:kern w:val="2"/>
          <w:szCs w:val="26"/>
        </w:rPr>
        <w:t>.</w:t>
      </w:r>
    </w:p>
    <w:p w:rsidR="00B95984" w:rsidRPr="00287916" w:rsidRDefault="00B95984" w:rsidP="005B03B9">
      <w:pPr>
        <w:tabs>
          <w:tab w:val="left" w:pos="851"/>
        </w:tabs>
        <w:autoSpaceDE w:val="0"/>
        <w:autoSpaceDN w:val="0"/>
        <w:adjustRightInd w:val="0"/>
        <w:contextualSpacing/>
        <w:jc w:val="right"/>
        <w:rPr>
          <w:kern w:val="2"/>
          <w:szCs w:val="26"/>
        </w:rPr>
      </w:pPr>
      <w:r w:rsidRPr="00287916">
        <w:rPr>
          <w:kern w:val="2"/>
          <w:szCs w:val="26"/>
        </w:rPr>
        <w:lastRenderedPageBreak/>
        <w:t xml:space="preserve">Таблица № </w:t>
      </w:r>
      <w:r w:rsidR="00232051">
        <w:rPr>
          <w:kern w:val="2"/>
          <w:szCs w:val="26"/>
        </w:rPr>
        <w:t>2</w:t>
      </w:r>
    </w:p>
    <w:p w:rsidR="00E12E55" w:rsidRPr="00287916" w:rsidRDefault="00E12E55" w:rsidP="005B03B9">
      <w:pPr>
        <w:tabs>
          <w:tab w:val="left" w:pos="851"/>
        </w:tabs>
        <w:autoSpaceDE w:val="0"/>
        <w:autoSpaceDN w:val="0"/>
        <w:adjustRightInd w:val="0"/>
        <w:contextualSpacing/>
        <w:jc w:val="right"/>
        <w:rPr>
          <w:kern w:val="2"/>
          <w:szCs w:val="26"/>
        </w:rPr>
      </w:pPr>
    </w:p>
    <w:p w:rsidR="005D5644" w:rsidRPr="00287916" w:rsidRDefault="005D5644" w:rsidP="005B03B9">
      <w:pPr>
        <w:tabs>
          <w:tab w:val="left" w:pos="851"/>
        </w:tabs>
        <w:autoSpaceDE w:val="0"/>
        <w:autoSpaceDN w:val="0"/>
        <w:adjustRightInd w:val="0"/>
        <w:contextualSpacing/>
        <w:jc w:val="center"/>
        <w:rPr>
          <w:kern w:val="2"/>
          <w:szCs w:val="26"/>
        </w:rPr>
      </w:pPr>
      <w:r w:rsidRPr="00287916">
        <w:rPr>
          <w:kern w:val="2"/>
          <w:szCs w:val="26"/>
        </w:rPr>
        <w:t>Минимальные размеры ставок заработной платы</w:t>
      </w:r>
      <w:r w:rsidR="001B5FC5" w:rsidRPr="00287916">
        <w:rPr>
          <w:kern w:val="2"/>
          <w:szCs w:val="26"/>
        </w:rPr>
        <w:t xml:space="preserve"> работников, занимающих общеотраслевые профессии рабочих, </w:t>
      </w:r>
      <w:r w:rsidRPr="00287916">
        <w:rPr>
          <w:kern w:val="2"/>
          <w:szCs w:val="26"/>
        </w:rPr>
        <w:t xml:space="preserve"> по ПКГ</w:t>
      </w:r>
    </w:p>
    <w:p w:rsidR="00AC607F" w:rsidRPr="00287916" w:rsidRDefault="00AC607F" w:rsidP="005B03B9">
      <w:pPr>
        <w:tabs>
          <w:tab w:val="left" w:pos="851"/>
        </w:tabs>
        <w:autoSpaceDE w:val="0"/>
        <w:autoSpaceDN w:val="0"/>
        <w:adjustRightInd w:val="0"/>
        <w:contextualSpacing/>
        <w:jc w:val="center"/>
        <w:rPr>
          <w:kern w:val="2"/>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2693"/>
        <w:gridCol w:w="3402"/>
      </w:tblGrid>
      <w:tr w:rsidR="00AC607F" w:rsidRPr="00287916" w:rsidTr="00181DAE">
        <w:trPr>
          <w:trHeight w:val="1343"/>
        </w:trPr>
        <w:tc>
          <w:tcPr>
            <w:tcW w:w="3261" w:type="dxa"/>
            <w:shd w:val="clear" w:color="auto" w:fill="auto"/>
          </w:tcPr>
          <w:p w:rsidR="00AC607F" w:rsidRPr="00287916" w:rsidRDefault="00AC607F" w:rsidP="001A650D">
            <w:pPr>
              <w:tabs>
                <w:tab w:val="left" w:pos="851"/>
              </w:tabs>
              <w:autoSpaceDE w:val="0"/>
              <w:autoSpaceDN w:val="0"/>
              <w:adjustRightInd w:val="0"/>
              <w:contextualSpacing/>
              <w:jc w:val="center"/>
              <w:rPr>
                <w:szCs w:val="26"/>
              </w:rPr>
            </w:pPr>
            <w:r w:rsidRPr="00287916">
              <w:rPr>
                <w:szCs w:val="26"/>
              </w:rPr>
              <w:t>Профессиональные квалификационные группы</w:t>
            </w:r>
          </w:p>
        </w:tc>
        <w:tc>
          <w:tcPr>
            <w:tcW w:w="2693" w:type="dxa"/>
            <w:shd w:val="clear" w:color="auto" w:fill="auto"/>
          </w:tcPr>
          <w:p w:rsidR="00AC607F" w:rsidRPr="00287916" w:rsidRDefault="00AC607F" w:rsidP="005B03B9">
            <w:pPr>
              <w:tabs>
                <w:tab w:val="left" w:pos="851"/>
              </w:tabs>
              <w:autoSpaceDE w:val="0"/>
              <w:autoSpaceDN w:val="0"/>
              <w:adjustRightInd w:val="0"/>
              <w:contextualSpacing/>
              <w:jc w:val="center"/>
              <w:rPr>
                <w:szCs w:val="26"/>
              </w:rPr>
            </w:pPr>
            <w:r w:rsidRPr="00287916">
              <w:rPr>
                <w:szCs w:val="26"/>
              </w:rPr>
              <w:t>Минимальный размер ставки заработной платы</w:t>
            </w:r>
          </w:p>
          <w:p w:rsidR="00AC607F" w:rsidRPr="00287916" w:rsidRDefault="00AC607F" w:rsidP="005B03B9">
            <w:pPr>
              <w:tabs>
                <w:tab w:val="left" w:pos="851"/>
              </w:tabs>
              <w:autoSpaceDE w:val="0"/>
              <w:autoSpaceDN w:val="0"/>
              <w:adjustRightInd w:val="0"/>
              <w:contextualSpacing/>
              <w:jc w:val="center"/>
              <w:rPr>
                <w:szCs w:val="26"/>
              </w:rPr>
            </w:pPr>
            <w:r w:rsidRPr="00287916">
              <w:rPr>
                <w:szCs w:val="26"/>
              </w:rPr>
              <w:t>(рублей)</w:t>
            </w:r>
          </w:p>
        </w:tc>
        <w:tc>
          <w:tcPr>
            <w:tcW w:w="3402" w:type="dxa"/>
            <w:shd w:val="clear" w:color="auto" w:fill="auto"/>
          </w:tcPr>
          <w:p w:rsidR="00AC607F" w:rsidRPr="00287916" w:rsidRDefault="00AC607F" w:rsidP="005B03B9">
            <w:pPr>
              <w:tabs>
                <w:tab w:val="left" w:pos="851"/>
              </w:tabs>
              <w:autoSpaceDE w:val="0"/>
              <w:autoSpaceDN w:val="0"/>
              <w:adjustRightInd w:val="0"/>
              <w:contextualSpacing/>
              <w:jc w:val="center"/>
              <w:rPr>
                <w:szCs w:val="26"/>
              </w:rPr>
            </w:pPr>
            <w:r w:rsidRPr="00287916">
              <w:rPr>
                <w:kern w:val="2"/>
                <w:szCs w:val="26"/>
              </w:rPr>
              <w:t>Наименование профессии</w:t>
            </w:r>
          </w:p>
        </w:tc>
      </w:tr>
    </w:tbl>
    <w:p w:rsidR="00895D08" w:rsidRPr="00287916" w:rsidRDefault="00895D08" w:rsidP="005B03B9">
      <w:pPr>
        <w:tabs>
          <w:tab w:val="left" w:pos="851"/>
        </w:tabs>
        <w:rPr>
          <w:vanish/>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2693"/>
        <w:gridCol w:w="3402"/>
      </w:tblGrid>
      <w:tr w:rsidR="005D5644" w:rsidRPr="00287916" w:rsidTr="00C46B27">
        <w:trPr>
          <w:tblHeader/>
        </w:trPr>
        <w:tc>
          <w:tcPr>
            <w:tcW w:w="3261" w:type="dxa"/>
            <w:shd w:val="clear" w:color="auto" w:fill="auto"/>
          </w:tcPr>
          <w:p w:rsidR="005D5644" w:rsidRPr="00287916" w:rsidRDefault="005D5644" w:rsidP="005B03B9">
            <w:pPr>
              <w:tabs>
                <w:tab w:val="left" w:pos="851"/>
              </w:tabs>
              <w:autoSpaceDE w:val="0"/>
              <w:autoSpaceDN w:val="0"/>
              <w:adjustRightInd w:val="0"/>
              <w:contextualSpacing/>
              <w:jc w:val="center"/>
              <w:outlineLvl w:val="0"/>
              <w:rPr>
                <w:szCs w:val="26"/>
              </w:rPr>
            </w:pPr>
            <w:r w:rsidRPr="00287916">
              <w:rPr>
                <w:szCs w:val="26"/>
              </w:rPr>
              <w:t>1</w:t>
            </w:r>
          </w:p>
        </w:tc>
        <w:tc>
          <w:tcPr>
            <w:tcW w:w="2693" w:type="dxa"/>
            <w:shd w:val="clear" w:color="auto" w:fill="auto"/>
          </w:tcPr>
          <w:p w:rsidR="005D5644" w:rsidRPr="00287916" w:rsidRDefault="005D5644" w:rsidP="005B03B9">
            <w:pPr>
              <w:tabs>
                <w:tab w:val="left" w:pos="851"/>
              </w:tabs>
              <w:autoSpaceDE w:val="0"/>
              <w:autoSpaceDN w:val="0"/>
              <w:adjustRightInd w:val="0"/>
              <w:contextualSpacing/>
              <w:jc w:val="center"/>
              <w:rPr>
                <w:szCs w:val="26"/>
              </w:rPr>
            </w:pPr>
            <w:r w:rsidRPr="00287916">
              <w:rPr>
                <w:szCs w:val="26"/>
              </w:rPr>
              <w:t>2</w:t>
            </w:r>
          </w:p>
        </w:tc>
        <w:tc>
          <w:tcPr>
            <w:tcW w:w="3402" w:type="dxa"/>
          </w:tcPr>
          <w:p w:rsidR="005D5644" w:rsidRPr="00287916" w:rsidRDefault="001A650D" w:rsidP="005B03B9">
            <w:pPr>
              <w:tabs>
                <w:tab w:val="left" w:pos="851"/>
              </w:tabs>
              <w:autoSpaceDE w:val="0"/>
              <w:autoSpaceDN w:val="0"/>
              <w:adjustRightInd w:val="0"/>
              <w:contextualSpacing/>
              <w:jc w:val="center"/>
              <w:rPr>
                <w:szCs w:val="26"/>
              </w:rPr>
            </w:pPr>
            <w:r w:rsidRPr="00287916">
              <w:rPr>
                <w:szCs w:val="26"/>
              </w:rPr>
              <w:t>3</w:t>
            </w:r>
          </w:p>
        </w:tc>
      </w:tr>
      <w:tr w:rsidR="005D5644" w:rsidRPr="00287916" w:rsidTr="00C46B27">
        <w:tc>
          <w:tcPr>
            <w:tcW w:w="3261" w:type="dxa"/>
            <w:shd w:val="clear" w:color="auto" w:fill="auto"/>
          </w:tcPr>
          <w:p w:rsidR="005D5644" w:rsidRPr="00287916" w:rsidRDefault="005D5644" w:rsidP="005B03B9">
            <w:pPr>
              <w:tabs>
                <w:tab w:val="left" w:pos="851"/>
              </w:tabs>
              <w:autoSpaceDE w:val="0"/>
              <w:autoSpaceDN w:val="0"/>
              <w:adjustRightInd w:val="0"/>
              <w:contextualSpacing/>
              <w:outlineLvl w:val="0"/>
              <w:rPr>
                <w:szCs w:val="26"/>
              </w:rPr>
            </w:pPr>
            <w:r w:rsidRPr="00287916">
              <w:rPr>
                <w:szCs w:val="26"/>
              </w:rPr>
              <w:t>ПКГ «Общеотраслевые профессии рабочих первого уровня»</w:t>
            </w:r>
          </w:p>
        </w:tc>
        <w:tc>
          <w:tcPr>
            <w:tcW w:w="2693" w:type="dxa"/>
            <w:shd w:val="clear" w:color="auto" w:fill="auto"/>
          </w:tcPr>
          <w:p w:rsidR="005D5644" w:rsidRPr="00287916" w:rsidRDefault="005D5644" w:rsidP="005B03B9">
            <w:pPr>
              <w:tabs>
                <w:tab w:val="left" w:pos="851"/>
              </w:tabs>
              <w:autoSpaceDE w:val="0"/>
              <w:autoSpaceDN w:val="0"/>
              <w:adjustRightInd w:val="0"/>
              <w:contextualSpacing/>
              <w:jc w:val="both"/>
              <w:rPr>
                <w:szCs w:val="26"/>
              </w:rPr>
            </w:pPr>
          </w:p>
        </w:tc>
        <w:tc>
          <w:tcPr>
            <w:tcW w:w="3402" w:type="dxa"/>
          </w:tcPr>
          <w:p w:rsidR="005D5644" w:rsidRPr="00287916" w:rsidRDefault="005D5644" w:rsidP="005B03B9">
            <w:pPr>
              <w:tabs>
                <w:tab w:val="left" w:pos="851"/>
              </w:tabs>
              <w:autoSpaceDE w:val="0"/>
              <w:autoSpaceDN w:val="0"/>
              <w:adjustRightInd w:val="0"/>
              <w:contextualSpacing/>
              <w:jc w:val="both"/>
              <w:rPr>
                <w:szCs w:val="26"/>
              </w:rPr>
            </w:pPr>
          </w:p>
        </w:tc>
      </w:tr>
      <w:tr w:rsidR="005D5644" w:rsidRPr="00287916" w:rsidTr="009C07AB">
        <w:trPr>
          <w:trHeight w:val="3721"/>
        </w:trPr>
        <w:tc>
          <w:tcPr>
            <w:tcW w:w="3261" w:type="dxa"/>
            <w:shd w:val="clear" w:color="auto" w:fill="auto"/>
          </w:tcPr>
          <w:p w:rsidR="005D5644" w:rsidRPr="00287916" w:rsidRDefault="005D5644" w:rsidP="005B03B9">
            <w:pPr>
              <w:tabs>
                <w:tab w:val="left" w:pos="851"/>
              </w:tabs>
              <w:autoSpaceDE w:val="0"/>
              <w:autoSpaceDN w:val="0"/>
              <w:adjustRightInd w:val="0"/>
              <w:contextualSpacing/>
              <w:rPr>
                <w:szCs w:val="26"/>
              </w:rPr>
            </w:pPr>
            <w:r w:rsidRPr="00287916">
              <w:rPr>
                <w:szCs w:val="26"/>
              </w:rPr>
              <w:t>1-й квалификационный уровень</w:t>
            </w:r>
          </w:p>
          <w:p w:rsidR="005D5644" w:rsidRPr="00287916" w:rsidRDefault="005D5644" w:rsidP="005B03B9">
            <w:pPr>
              <w:tabs>
                <w:tab w:val="left" w:pos="851"/>
              </w:tabs>
              <w:autoSpaceDE w:val="0"/>
              <w:autoSpaceDN w:val="0"/>
              <w:adjustRightInd w:val="0"/>
              <w:contextualSpacing/>
              <w:rPr>
                <w:szCs w:val="26"/>
              </w:rPr>
            </w:pPr>
            <w:r w:rsidRPr="00287916">
              <w:rPr>
                <w:szCs w:val="26"/>
              </w:rPr>
              <w:t>1-й квалификационный разряд</w:t>
            </w:r>
          </w:p>
          <w:p w:rsidR="005D5644" w:rsidRPr="00287916" w:rsidRDefault="005D5644" w:rsidP="005B03B9">
            <w:pPr>
              <w:tabs>
                <w:tab w:val="left" w:pos="851"/>
              </w:tabs>
              <w:autoSpaceDE w:val="0"/>
              <w:autoSpaceDN w:val="0"/>
              <w:adjustRightInd w:val="0"/>
              <w:contextualSpacing/>
              <w:rPr>
                <w:szCs w:val="26"/>
              </w:rPr>
            </w:pPr>
            <w:r w:rsidRPr="00287916">
              <w:rPr>
                <w:szCs w:val="26"/>
              </w:rPr>
              <w:t>2-й квалификационный разряд</w:t>
            </w:r>
          </w:p>
          <w:p w:rsidR="001D2080" w:rsidRPr="00287916" w:rsidRDefault="00AC607F" w:rsidP="00E646D2">
            <w:pPr>
              <w:tabs>
                <w:tab w:val="left" w:pos="851"/>
              </w:tabs>
              <w:autoSpaceDE w:val="0"/>
              <w:autoSpaceDN w:val="0"/>
              <w:adjustRightInd w:val="0"/>
              <w:contextualSpacing/>
              <w:rPr>
                <w:szCs w:val="26"/>
              </w:rPr>
            </w:pPr>
            <w:r w:rsidRPr="00287916">
              <w:rPr>
                <w:szCs w:val="26"/>
              </w:rPr>
              <w:t>3-й квалификационный разряд</w:t>
            </w:r>
          </w:p>
        </w:tc>
        <w:tc>
          <w:tcPr>
            <w:tcW w:w="2693" w:type="dxa"/>
            <w:shd w:val="clear" w:color="auto" w:fill="auto"/>
          </w:tcPr>
          <w:p w:rsidR="005D5644" w:rsidRPr="00287916" w:rsidRDefault="005D5644" w:rsidP="005B03B9">
            <w:pPr>
              <w:tabs>
                <w:tab w:val="left" w:pos="851"/>
              </w:tabs>
              <w:autoSpaceDE w:val="0"/>
              <w:autoSpaceDN w:val="0"/>
              <w:adjustRightInd w:val="0"/>
              <w:contextualSpacing/>
              <w:jc w:val="center"/>
              <w:rPr>
                <w:szCs w:val="26"/>
              </w:rPr>
            </w:pPr>
          </w:p>
          <w:p w:rsidR="005D5644" w:rsidRPr="00287916" w:rsidRDefault="005D5644" w:rsidP="005B03B9">
            <w:pPr>
              <w:tabs>
                <w:tab w:val="left" w:pos="851"/>
              </w:tabs>
              <w:autoSpaceDE w:val="0"/>
              <w:autoSpaceDN w:val="0"/>
              <w:adjustRightInd w:val="0"/>
              <w:contextualSpacing/>
              <w:jc w:val="center"/>
              <w:rPr>
                <w:szCs w:val="26"/>
              </w:rPr>
            </w:pPr>
          </w:p>
          <w:p w:rsidR="005D5644" w:rsidRPr="00287916" w:rsidRDefault="001D2080" w:rsidP="005B03B9">
            <w:pPr>
              <w:tabs>
                <w:tab w:val="left" w:pos="851"/>
              </w:tabs>
              <w:autoSpaceDE w:val="0"/>
              <w:autoSpaceDN w:val="0"/>
              <w:adjustRightInd w:val="0"/>
              <w:contextualSpacing/>
              <w:jc w:val="center"/>
              <w:rPr>
                <w:szCs w:val="26"/>
              </w:rPr>
            </w:pPr>
            <w:r w:rsidRPr="00287916">
              <w:rPr>
                <w:szCs w:val="26"/>
              </w:rPr>
              <w:t>5 820</w:t>
            </w:r>
          </w:p>
          <w:p w:rsidR="005D5644" w:rsidRPr="00287916" w:rsidRDefault="005D5644" w:rsidP="005B03B9">
            <w:pPr>
              <w:tabs>
                <w:tab w:val="left" w:pos="851"/>
              </w:tabs>
              <w:autoSpaceDE w:val="0"/>
              <w:autoSpaceDN w:val="0"/>
              <w:adjustRightInd w:val="0"/>
              <w:contextualSpacing/>
              <w:jc w:val="center"/>
              <w:rPr>
                <w:szCs w:val="26"/>
              </w:rPr>
            </w:pPr>
          </w:p>
          <w:p w:rsidR="005D5644" w:rsidRPr="00287916" w:rsidRDefault="001D2080" w:rsidP="005B03B9">
            <w:pPr>
              <w:tabs>
                <w:tab w:val="left" w:pos="851"/>
              </w:tabs>
              <w:autoSpaceDE w:val="0"/>
              <w:autoSpaceDN w:val="0"/>
              <w:adjustRightInd w:val="0"/>
              <w:contextualSpacing/>
              <w:jc w:val="center"/>
              <w:rPr>
                <w:szCs w:val="26"/>
              </w:rPr>
            </w:pPr>
            <w:r w:rsidRPr="00287916">
              <w:rPr>
                <w:szCs w:val="26"/>
              </w:rPr>
              <w:t>6 158</w:t>
            </w:r>
          </w:p>
          <w:p w:rsidR="005D5644" w:rsidRPr="00287916" w:rsidRDefault="005D5644" w:rsidP="005B03B9">
            <w:pPr>
              <w:tabs>
                <w:tab w:val="left" w:pos="851"/>
              </w:tabs>
              <w:autoSpaceDE w:val="0"/>
              <w:autoSpaceDN w:val="0"/>
              <w:adjustRightInd w:val="0"/>
              <w:contextualSpacing/>
              <w:jc w:val="center"/>
              <w:rPr>
                <w:szCs w:val="26"/>
              </w:rPr>
            </w:pPr>
          </w:p>
          <w:p w:rsidR="005D5644" w:rsidRPr="00287916" w:rsidRDefault="001D2080" w:rsidP="005B03B9">
            <w:pPr>
              <w:tabs>
                <w:tab w:val="left" w:pos="851"/>
              </w:tabs>
              <w:autoSpaceDE w:val="0"/>
              <w:autoSpaceDN w:val="0"/>
              <w:adjustRightInd w:val="0"/>
              <w:contextualSpacing/>
              <w:jc w:val="center"/>
              <w:rPr>
                <w:szCs w:val="26"/>
              </w:rPr>
            </w:pPr>
            <w:r w:rsidRPr="00287916">
              <w:rPr>
                <w:szCs w:val="26"/>
              </w:rPr>
              <w:t>6 519</w:t>
            </w:r>
          </w:p>
          <w:p w:rsidR="001D2080" w:rsidRPr="00287916" w:rsidRDefault="001D2080" w:rsidP="005B03B9">
            <w:pPr>
              <w:tabs>
                <w:tab w:val="left" w:pos="851"/>
              </w:tabs>
              <w:autoSpaceDE w:val="0"/>
              <w:autoSpaceDN w:val="0"/>
              <w:adjustRightInd w:val="0"/>
              <w:contextualSpacing/>
              <w:jc w:val="center"/>
              <w:rPr>
                <w:szCs w:val="26"/>
              </w:rPr>
            </w:pPr>
          </w:p>
          <w:p w:rsidR="001D2080" w:rsidRPr="00287916" w:rsidRDefault="001D2080" w:rsidP="005B03B9">
            <w:pPr>
              <w:tabs>
                <w:tab w:val="left" w:pos="851"/>
              </w:tabs>
              <w:autoSpaceDE w:val="0"/>
              <w:autoSpaceDN w:val="0"/>
              <w:adjustRightInd w:val="0"/>
              <w:contextualSpacing/>
              <w:jc w:val="center"/>
              <w:rPr>
                <w:szCs w:val="26"/>
              </w:rPr>
            </w:pPr>
          </w:p>
          <w:p w:rsidR="001D2080" w:rsidRPr="00287916" w:rsidRDefault="001D2080" w:rsidP="005B03B9">
            <w:pPr>
              <w:tabs>
                <w:tab w:val="left" w:pos="851"/>
              </w:tabs>
              <w:autoSpaceDE w:val="0"/>
              <w:autoSpaceDN w:val="0"/>
              <w:adjustRightInd w:val="0"/>
              <w:contextualSpacing/>
              <w:jc w:val="center"/>
              <w:rPr>
                <w:szCs w:val="26"/>
              </w:rPr>
            </w:pPr>
          </w:p>
          <w:p w:rsidR="001D2080" w:rsidRPr="00287916" w:rsidRDefault="001D2080" w:rsidP="005B03B9">
            <w:pPr>
              <w:tabs>
                <w:tab w:val="left" w:pos="851"/>
              </w:tabs>
              <w:autoSpaceDE w:val="0"/>
              <w:autoSpaceDN w:val="0"/>
              <w:adjustRightInd w:val="0"/>
              <w:contextualSpacing/>
              <w:jc w:val="center"/>
              <w:rPr>
                <w:szCs w:val="26"/>
              </w:rPr>
            </w:pPr>
          </w:p>
          <w:p w:rsidR="001D2080" w:rsidRPr="00287916" w:rsidRDefault="001D2080" w:rsidP="005B03B9">
            <w:pPr>
              <w:tabs>
                <w:tab w:val="left" w:pos="851"/>
              </w:tabs>
              <w:autoSpaceDE w:val="0"/>
              <w:autoSpaceDN w:val="0"/>
              <w:adjustRightInd w:val="0"/>
              <w:contextualSpacing/>
              <w:jc w:val="center"/>
              <w:rPr>
                <w:szCs w:val="26"/>
              </w:rPr>
            </w:pPr>
          </w:p>
          <w:p w:rsidR="001D2080" w:rsidRPr="00287916" w:rsidRDefault="001D2080" w:rsidP="00E646D2">
            <w:pPr>
              <w:tabs>
                <w:tab w:val="left" w:pos="851"/>
              </w:tabs>
              <w:autoSpaceDE w:val="0"/>
              <w:autoSpaceDN w:val="0"/>
              <w:adjustRightInd w:val="0"/>
              <w:contextualSpacing/>
              <w:jc w:val="center"/>
              <w:rPr>
                <w:szCs w:val="26"/>
              </w:rPr>
            </w:pPr>
          </w:p>
        </w:tc>
        <w:tc>
          <w:tcPr>
            <w:tcW w:w="3402" w:type="dxa"/>
          </w:tcPr>
          <w:p w:rsidR="001D2080" w:rsidRPr="00E646D2" w:rsidRDefault="005D5644" w:rsidP="009C07AB">
            <w:pPr>
              <w:tabs>
                <w:tab w:val="left" w:pos="851"/>
              </w:tabs>
              <w:autoSpaceDE w:val="0"/>
              <w:autoSpaceDN w:val="0"/>
              <w:adjustRightInd w:val="0"/>
              <w:contextualSpacing/>
              <w:rPr>
                <w:szCs w:val="26"/>
              </w:rPr>
            </w:pPr>
            <w:r w:rsidRPr="00287916">
              <w:rPr>
                <w:szCs w:val="26"/>
              </w:rPr>
              <w:t xml:space="preserve">Наименования профессий рабочих, по которым предусмотрено присвоение 1, 2 и 3 квалификационных разрядов в соответствии с Единым </w:t>
            </w:r>
            <w:proofErr w:type="spellStart"/>
            <w:r w:rsidRPr="00287916">
              <w:rPr>
                <w:szCs w:val="26"/>
              </w:rPr>
              <w:t>тарифно</w:t>
            </w:r>
            <w:proofErr w:type="spellEnd"/>
            <w:r w:rsidRPr="00287916">
              <w:rPr>
                <w:szCs w:val="26"/>
              </w:rPr>
              <w:t xml:space="preserve"> - квалификационным справочником работ и профессий рабочих;</w:t>
            </w:r>
            <w:r w:rsidR="00A146C1">
              <w:rPr>
                <w:szCs w:val="26"/>
              </w:rPr>
              <w:t xml:space="preserve"> </w:t>
            </w:r>
            <w:r w:rsidRPr="00287916">
              <w:rPr>
                <w:szCs w:val="26"/>
              </w:rPr>
              <w:t>дворник;</w:t>
            </w:r>
            <w:r w:rsidR="00A146C1">
              <w:rPr>
                <w:szCs w:val="26"/>
              </w:rPr>
              <w:t xml:space="preserve"> </w:t>
            </w:r>
            <w:r w:rsidR="001D2080" w:rsidRPr="00287916">
              <w:rPr>
                <w:szCs w:val="26"/>
              </w:rPr>
              <w:t xml:space="preserve">садовник; </w:t>
            </w:r>
            <w:r w:rsidRPr="00287916">
              <w:rPr>
                <w:szCs w:val="26"/>
              </w:rPr>
              <w:t>сторож (вахтер); уборщик служебных помещений</w:t>
            </w:r>
          </w:p>
        </w:tc>
      </w:tr>
    </w:tbl>
    <w:p w:rsidR="005D5644" w:rsidRPr="00287916" w:rsidRDefault="005D5644" w:rsidP="005B03B9">
      <w:pPr>
        <w:tabs>
          <w:tab w:val="left" w:pos="851"/>
        </w:tabs>
        <w:autoSpaceDE w:val="0"/>
        <w:autoSpaceDN w:val="0"/>
        <w:adjustRightInd w:val="0"/>
        <w:contextualSpacing/>
        <w:jc w:val="both"/>
        <w:rPr>
          <w:kern w:val="2"/>
          <w:szCs w:val="26"/>
        </w:rPr>
      </w:pPr>
    </w:p>
    <w:p w:rsidR="005D5644" w:rsidRPr="00287916" w:rsidRDefault="005D5644" w:rsidP="005B03B9">
      <w:pPr>
        <w:tabs>
          <w:tab w:val="left" w:pos="851"/>
        </w:tabs>
        <w:autoSpaceDE w:val="0"/>
        <w:autoSpaceDN w:val="0"/>
        <w:adjustRightInd w:val="0"/>
        <w:contextualSpacing/>
        <w:jc w:val="both"/>
        <w:rPr>
          <w:kern w:val="2"/>
          <w:szCs w:val="26"/>
        </w:rPr>
      </w:pPr>
      <w:r w:rsidRPr="00287916">
        <w:rPr>
          <w:kern w:val="2"/>
          <w:szCs w:val="26"/>
        </w:rPr>
        <w:t xml:space="preserve">2.2.5. </w:t>
      </w:r>
      <w:r w:rsidRPr="00287916">
        <w:rPr>
          <w:szCs w:val="26"/>
        </w:rPr>
        <w:t>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прив</w:t>
      </w:r>
      <w:r w:rsidRPr="00287916">
        <w:rPr>
          <w:kern w:val="2"/>
          <w:szCs w:val="26"/>
        </w:rPr>
        <w:t xml:space="preserve">едены в таблице № </w:t>
      </w:r>
      <w:r w:rsidR="00E646D2">
        <w:rPr>
          <w:kern w:val="2"/>
          <w:szCs w:val="26"/>
        </w:rPr>
        <w:t>3</w:t>
      </w:r>
      <w:r w:rsidRPr="00287916">
        <w:rPr>
          <w:kern w:val="2"/>
          <w:szCs w:val="26"/>
        </w:rPr>
        <w:t>.</w:t>
      </w:r>
    </w:p>
    <w:p w:rsidR="005F11AF" w:rsidRDefault="005F11AF" w:rsidP="005B03B9">
      <w:pPr>
        <w:tabs>
          <w:tab w:val="left" w:pos="851"/>
        </w:tabs>
        <w:autoSpaceDE w:val="0"/>
        <w:autoSpaceDN w:val="0"/>
        <w:adjustRightInd w:val="0"/>
        <w:contextualSpacing/>
        <w:jc w:val="right"/>
        <w:rPr>
          <w:kern w:val="2"/>
          <w:szCs w:val="26"/>
        </w:rPr>
      </w:pPr>
    </w:p>
    <w:p w:rsidR="005D5644" w:rsidRPr="00287916" w:rsidRDefault="00B95984" w:rsidP="005B03B9">
      <w:pPr>
        <w:tabs>
          <w:tab w:val="left" w:pos="851"/>
        </w:tabs>
        <w:autoSpaceDE w:val="0"/>
        <w:autoSpaceDN w:val="0"/>
        <w:adjustRightInd w:val="0"/>
        <w:contextualSpacing/>
        <w:jc w:val="right"/>
        <w:rPr>
          <w:kern w:val="2"/>
          <w:szCs w:val="26"/>
        </w:rPr>
      </w:pPr>
      <w:r w:rsidRPr="00287916">
        <w:rPr>
          <w:kern w:val="2"/>
          <w:szCs w:val="26"/>
        </w:rPr>
        <w:t xml:space="preserve">Таблица № </w:t>
      </w:r>
      <w:r w:rsidR="00E646D2">
        <w:rPr>
          <w:kern w:val="2"/>
          <w:szCs w:val="26"/>
        </w:rPr>
        <w:t>3</w:t>
      </w:r>
    </w:p>
    <w:p w:rsidR="00300BDC" w:rsidRPr="00287916" w:rsidRDefault="00300BDC" w:rsidP="005B03B9">
      <w:pPr>
        <w:tabs>
          <w:tab w:val="left" w:pos="851"/>
        </w:tabs>
        <w:autoSpaceDE w:val="0"/>
        <w:autoSpaceDN w:val="0"/>
        <w:adjustRightInd w:val="0"/>
        <w:contextualSpacing/>
        <w:jc w:val="right"/>
        <w:rPr>
          <w:kern w:val="2"/>
          <w:szCs w:val="26"/>
        </w:rPr>
      </w:pPr>
    </w:p>
    <w:p w:rsidR="005D5644" w:rsidRPr="00287916" w:rsidRDefault="005D5644" w:rsidP="005B03B9">
      <w:pPr>
        <w:tabs>
          <w:tab w:val="left" w:pos="851"/>
        </w:tabs>
        <w:autoSpaceDE w:val="0"/>
        <w:autoSpaceDN w:val="0"/>
        <w:adjustRightInd w:val="0"/>
        <w:contextualSpacing/>
        <w:jc w:val="center"/>
        <w:rPr>
          <w:szCs w:val="26"/>
        </w:rPr>
      </w:pPr>
      <w:r w:rsidRPr="00287916">
        <w:rPr>
          <w:szCs w:val="26"/>
        </w:rPr>
        <w:t>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w:t>
      </w:r>
    </w:p>
    <w:p w:rsidR="00AC607F" w:rsidRPr="00287916" w:rsidRDefault="00AC607F" w:rsidP="005B03B9">
      <w:pPr>
        <w:tabs>
          <w:tab w:val="left" w:pos="851"/>
        </w:tabs>
        <w:autoSpaceDE w:val="0"/>
        <w:autoSpaceDN w:val="0"/>
        <w:adjustRightInd w:val="0"/>
        <w:contextualSpacing/>
        <w:jc w:val="center"/>
        <w:rPr>
          <w:kern w:val="2"/>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2835"/>
      </w:tblGrid>
      <w:tr w:rsidR="00AC607F" w:rsidRPr="00287916" w:rsidTr="008C0DD8">
        <w:tc>
          <w:tcPr>
            <w:tcW w:w="6521" w:type="dxa"/>
            <w:shd w:val="clear" w:color="auto" w:fill="auto"/>
            <w:vAlign w:val="center"/>
          </w:tcPr>
          <w:p w:rsidR="00AC607F" w:rsidRPr="00287916" w:rsidRDefault="00AC607F" w:rsidP="005B03B9">
            <w:pPr>
              <w:tabs>
                <w:tab w:val="left" w:pos="851"/>
              </w:tabs>
              <w:autoSpaceDE w:val="0"/>
              <w:autoSpaceDN w:val="0"/>
              <w:adjustRightInd w:val="0"/>
              <w:contextualSpacing/>
              <w:jc w:val="center"/>
              <w:rPr>
                <w:kern w:val="2"/>
                <w:szCs w:val="26"/>
              </w:rPr>
            </w:pPr>
            <w:r w:rsidRPr="00287916">
              <w:rPr>
                <w:kern w:val="2"/>
                <w:szCs w:val="26"/>
              </w:rPr>
              <w:t xml:space="preserve">Наименование </w:t>
            </w:r>
          </w:p>
          <w:p w:rsidR="00AC607F" w:rsidRPr="00287916" w:rsidRDefault="00AC607F" w:rsidP="005B03B9">
            <w:pPr>
              <w:tabs>
                <w:tab w:val="left" w:pos="851"/>
              </w:tabs>
              <w:autoSpaceDE w:val="0"/>
              <w:autoSpaceDN w:val="0"/>
              <w:adjustRightInd w:val="0"/>
              <w:contextualSpacing/>
              <w:jc w:val="center"/>
              <w:rPr>
                <w:szCs w:val="26"/>
              </w:rPr>
            </w:pPr>
            <w:r w:rsidRPr="00287916">
              <w:rPr>
                <w:kern w:val="2"/>
                <w:szCs w:val="26"/>
              </w:rPr>
              <w:t>должности</w:t>
            </w:r>
          </w:p>
        </w:tc>
        <w:tc>
          <w:tcPr>
            <w:tcW w:w="2835" w:type="dxa"/>
            <w:shd w:val="clear" w:color="auto" w:fill="auto"/>
          </w:tcPr>
          <w:p w:rsidR="00AC607F" w:rsidRPr="00287916" w:rsidRDefault="00AC607F" w:rsidP="005B03B9">
            <w:pPr>
              <w:tabs>
                <w:tab w:val="left" w:pos="851"/>
              </w:tabs>
              <w:autoSpaceDE w:val="0"/>
              <w:autoSpaceDN w:val="0"/>
              <w:adjustRightInd w:val="0"/>
              <w:contextualSpacing/>
              <w:jc w:val="center"/>
              <w:rPr>
                <w:szCs w:val="26"/>
              </w:rPr>
            </w:pPr>
            <w:r w:rsidRPr="00287916">
              <w:rPr>
                <w:szCs w:val="26"/>
              </w:rPr>
              <w:t>Минимальный размер должностного оклада, (рублей)</w:t>
            </w:r>
          </w:p>
        </w:tc>
      </w:tr>
    </w:tbl>
    <w:p w:rsidR="00895D08" w:rsidRPr="00287916" w:rsidRDefault="00895D08" w:rsidP="005B03B9">
      <w:pPr>
        <w:tabs>
          <w:tab w:val="left" w:pos="851"/>
        </w:tabs>
        <w:rPr>
          <w:vanish/>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2835"/>
      </w:tblGrid>
      <w:tr w:rsidR="005D5644" w:rsidRPr="00287916" w:rsidTr="008C0DD8">
        <w:trPr>
          <w:cantSplit/>
          <w:tblHeader/>
        </w:trPr>
        <w:tc>
          <w:tcPr>
            <w:tcW w:w="6521" w:type="dxa"/>
            <w:shd w:val="clear" w:color="auto" w:fill="auto"/>
          </w:tcPr>
          <w:p w:rsidR="005D5644" w:rsidRPr="00287916" w:rsidRDefault="005D5644" w:rsidP="005B03B9">
            <w:pPr>
              <w:tabs>
                <w:tab w:val="left" w:pos="851"/>
              </w:tabs>
              <w:autoSpaceDE w:val="0"/>
              <w:autoSpaceDN w:val="0"/>
              <w:adjustRightInd w:val="0"/>
              <w:contextualSpacing/>
              <w:jc w:val="center"/>
              <w:outlineLvl w:val="0"/>
              <w:rPr>
                <w:szCs w:val="26"/>
              </w:rPr>
            </w:pPr>
            <w:r w:rsidRPr="00287916">
              <w:rPr>
                <w:szCs w:val="26"/>
              </w:rPr>
              <w:t>1</w:t>
            </w:r>
          </w:p>
        </w:tc>
        <w:tc>
          <w:tcPr>
            <w:tcW w:w="2835" w:type="dxa"/>
            <w:shd w:val="clear" w:color="auto" w:fill="auto"/>
          </w:tcPr>
          <w:p w:rsidR="005D5644" w:rsidRPr="00287916" w:rsidRDefault="005D5644" w:rsidP="005B03B9">
            <w:pPr>
              <w:tabs>
                <w:tab w:val="left" w:pos="851"/>
              </w:tabs>
              <w:autoSpaceDE w:val="0"/>
              <w:autoSpaceDN w:val="0"/>
              <w:adjustRightInd w:val="0"/>
              <w:contextualSpacing/>
              <w:jc w:val="center"/>
              <w:rPr>
                <w:szCs w:val="26"/>
              </w:rPr>
            </w:pPr>
            <w:r w:rsidRPr="00287916">
              <w:rPr>
                <w:szCs w:val="26"/>
              </w:rPr>
              <w:t>2</w:t>
            </w:r>
          </w:p>
        </w:tc>
      </w:tr>
      <w:tr w:rsidR="005D5644" w:rsidRPr="00287916" w:rsidTr="008C0DD8">
        <w:tc>
          <w:tcPr>
            <w:tcW w:w="6521" w:type="dxa"/>
            <w:shd w:val="clear" w:color="auto" w:fill="auto"/>
          </w:tcPr>
          <w:p w:rsidR="005D5644" w:rsidRPr="00287916" w:rsidRDefault="005D5644" w:rsidP="005B03B9">
            <w:pPr>
              <w:tabs>
                <w:tab w:val="left" w:pos="851"/>
              </w:tabs>
              <w:autoSpaceDE w:val="0"/>
              <w:autoSpaceDN w:val="0"/>
              <w:adjustRightInd w:val="0"/>
              <w:contextualSpacing/>
              <w:rPr>
                <w:szCs w:val="26"/>
              </w:rPr>
            </w:pPr>
            <w:r w:rsidRPr="00287916">
              <w:rPr>
                <w:szCs w:val="26"/>
              </w:rPr>
              <w:t>кассир билетный</w:t>
            </w:r>
          </w:p>
        </w:tc>
        <w:tc>
          <w:tcPr>
            <w:tcW w:w="2835" w:type="dxa"/>
            <w:shd w:val="clear" w:color="auto" w:fill="auto"/>
          </w:tcPr>
          <w:p w:rsidR="005D5644" w:rsidRPr="00287916" w:rsidRDefault="009A33C5" w:rsidP="005B03B9">
            <w:pPr>
              <w:tabs>
                <w:tab w:val="left" w:pos="851"/>
              </w:tabs>
              <w:autoSpaceDE w:val="0"/>
              <w:autoSpaceDN w:val="0"/>
              <w:adjustRightInd w:val="0"/>
              <w:contextualSpacing/>
              <w:jc w:val="center"/>
              <w:rPr>
                <w:szCs w:val="26"/>
              </w:rPr>
            </w:pPr>
            <w:r w:rsidRPr="00287916">
              <w:rPr>
                <w:szCs w:val="26"/>
              </w:rPr>
              <w:t>7 295</w:t>
            </w:r>
          </w:p>
        </w:tc>
      </w:tr>
      <w:tr w:rsidR="00DC4094" w:rsidRPr="00287916" w:rsidTr="008C0DD8">
        <w:tc>
          <w:tcPr>
            <w:tcW w:w="6521" w:type="dxa"/>
            <w:shd w:val="clear" w:color="auto" w:fill="auto"/>
          </w:tcPr>
          <w:p w:rsidR="00DC4094" w:rsidRPr="00287916" w:rsidRDefault="00DC4094" w:rsidP="005B03B9">
            <w:pPr>
              <w:tabs>
                <w:tab w:val="left" w:pos="851"/>
              </w:tabs>
              <w:autoSpaceDE w:val="0"/>
              <w:autoSpaceDN w:val="0"/>
              <w:adjustRightInd w:val="0"/>
              <w:contextualSpacing/>
              <w:rPr>
                <w:szCs w:val="26"/>
              </w:rPr>
            </w:pPr>
            <w:r>
              <w:rPr>
                <w:szCs w:val="26"/>
              </w:rPr>
              <w:t>методист; специали</w:t>
            </w:r>
            <w:proofErr w:type="gramStart"/>
            <w:r>
              <w:rPr>
                <w:szCs w:val="26"/>
              </w:rPr>
              <w:t>ст в сф</w:t>
            </w:r>
            <w:proofErr w:type="gramEnd"/>
            <w:r>
              <w:rPr>
                <w:szCs w:val="26"/>
              </w:rPr>
              <w:t>ере закупок;</w:t>
            </w:r>
          </w:p>
        </w:tc>
        <w:tc>
          <w:tcPr>
            <w:tcW w:w="2835" w:type="dxa"/>
            <w:shd w:val="clear" w:color="auto" w:fill="auto"/>
          </w:tcPr>
          <w:p w:rsidR="00DC4094" w:rsidRPr="00287916" w:rsidRDefault="00DC4094" w:rsidP="005B03B9">
            <w:pPr>
              <w:tabs>
                <w:tab w:val="left" w:pos="851"/>
              </w:tabs>
              <w:autoSpaceDE w:val="0"/>
              <w:autoSpaceDN w:val="0"/>
              <w:adjustRightInd w:val="0"/>
              <w:contextualSpacing/>
              <w:jc w:val="center"/>
              <w:rPr>
                <w:szCs w:val="26"/>
              </w:rPr>
            </w:pPr>
            <w:r>
              <w:rPr>
                <w:szCs w:val="26"/>
              </w:rPr>
              <w:t>7 563</w:t>
            </w:r>
          </w:p>
        </w:tc>
      </w:tr>
      <w:tr w:rsidR="001D597C" w:rsidRPr="00287916" w:rsidTr="00E646D2">
        <w:trPr>
          <w:trHeight w:val="1877"/>
        </w:trPr>
        <w:tc>
          <w:tcPr>
            <w:tcW w:w="6521" w:type="dxa"/>
            <w:shd w:val="clear" w:color="auto" w:fill="auto"/>
          </w:tcPr>
          <w:p w:rsidR="001D597C" w:rsidRPr="00287916" w:rsidRDefault="001D597C" w:rsidP="005B03B9">
            <w:pPr>
              <w:tabs>
                <w:tab w:val="left" w:pos="851"/>
              </w:tabs>
              <w:autoSpaceDE w:val="0"/>
              <w:autoSpaceDN w:val="0"/>
              <w:adjustRightInd w:val="0"/>
              <w:contextualSpacing/>
              <w:rPr>
                <w:szCs w:val="26"/>
              </w:rPr>
            </w:pPr>
            <w:r w:rsidRPr="00287916">
              <w:rPr>
                <w:szCs w:val="26"/>
              </w:rPr>
              <w:t>методист клубного учреждения и других аналогичных организаций:</w:t>
            </w:r>
          </w:p>
          <w:p w:rsidR="001D597C" w:rsidRPr="00287916" w:rsidRDefault="001D597C" w:rsidP="005B03B9">
            <w:pPr>
              <w:tabs>
                <w:tab w:val="left" w:pos="851"/>
              </w:tabs>
              <w:autoSpaceDE w:val="0"/>
              <w:autoSpaceDN w:val="0"/>
              <w:adjustRightInd w:val="0"/>
              <w:contextualSpacing/>
              <w:rPr>
                <w:szCs w:val="26"/>
              </w:rPr>
            </w:pPr>
            <w:r w:rsidRPr="00287916">
              <w:rPr>
                <w:szCs w:val="26"/>
              </w:rPr>
              <w:t>без категории</w:t>
            </w:r>
          </w:p>
          <w:p w:rsidR="001D597C" w:rsidRPr="00287916" w:rsidRDefault="001D597C" w:rsidP="005B03B9">
            <w:pPr>
              <w:tabs>
                <w:tab w:val="left" w:pos="851"/>
              </w:tabs>
              <w:autoSpaceDE w:val="0"/>
              <w:autoSpaceDN w:val="0"/>
              <w:adjustRightInd w:val="0"/>
              <w:contextualSpacing/>
              <w:rPr>
                <w:szCs w:val="26"/>
              </w:rPr>
            </w:pPr>
            <w:r w:rsidRPr="00287916">
              <w:rPr>
                <w:szCs w:val="26"/>
              </w:rPr>
              <w:t>2-я категория</w:t>
            </w:r>
          </w:p>
          <w:p w:rsidR="001D597C" w:rsidRPr="00287916" w:rsidRDefault="001D597C" w:rsidP="005B03B9">
            <w:pPr>
              <w:tabs>
                <w:tab w:val="left" w:pos="851"/>
              </w:tabs>
              <w:autoSpaceDE w:val="0"/>
              <w:autoSpaceDN w:val="0"/>
              <w:adjustRightInd w:val="0"/>
              <w:contextualSpacing/>
              <w:rPr>
                <w:szCs w:val="26"/>
              </w:rPr>
            </w:pPr>
            <w:r w:rsidRPr="00287916">
              <w:rPr>
                <w:szCs w:val="26"/>
              </w:rPr>
              <w:t>1-я категория</w:t>
            </w:r>
          </w:p>
          <w:p w:rsidR="001D597C" w:rsidRPr="00287916" w:rsidRDefault="001D597C" w:rsidP="005B03B9">
            <w:pPr>
              <w:tabs>
                <w:tab w:val="left" w:pos="851"/>
              </w:tabs>
              <w:autoSpaceDE w:val="0"/>
              <w:autoSpaceDN w:val="0"/>
              <w:adjustRightInd w:val="0"/>
              <w:contextualSpacing/>
              <w:rPr>
                <w:szCs w:val="26"/>
              </w:rPr>
            </w:pPr>
            <w:r w:rsidRPr="00287916">
              <w:rPr>
                <w:szCs w:val="26"/>
              </w:rPr>
              <w:t>ведущий</w:t>
            </w:r>
          </w:p>
        </w:tc>
        <w:tc>
          <w:tcPr>
            <w:tcW w:w="2835" w:type="dxa"/>
            <w:shd w:val="clear" w:color="auto" w:fill="auto"/>
          </w:tcPr>
          <w:p w:rsidR="001D597C" w:rsidRPr="00287916" w:rsidRDefault="001D597C" w:rsidP="005B03B9">
            <w:pPr>
              <w:tabs>
                <w:tab w:val="left" w:pos="851"/>
              </w:tabs>
              <w:autoSpaceDE w:val="0"/>
              <w:autoSpaceDN w:val="0"/>
              <w:adjustRightInd w:val="0"/>
              <w:contextualSpacing/>
              <w:jc w:val="center"/>
              <w:rPr>
                <w:szCs w:val="26"/>
              </w:rPr>
            </w:pPr>
          </w:p>
          <w:p w:rsidR="00C050EF" w:rsidRPr="00287916" w:rsidRDefault="00C050EF" w:rsidP="00EE466D">
            <w:pPr>
              <w:tabs>
                <w:tab w:val="left" w:pos="851"/>
              </w:tabs>
              <w:autoSpaceDE w:val="0"/>
              <w:autoSpaceDN w:val="0"/>
              <w:adjustRightInd w:val="0"/>
              <w:contextualSpacing/>
              <w:rPr>
                <w:szCs w:val="26"/>
              </w:rPr>
            </w:pPr>
          </w:p>
          <w:p w:rsidR="006E0574" w:rsidRPr="00287916" w:rsidRDefault="00C050EF" w:rsidP="006E0574">
            <w:pPr>
              <w:pStyle w:val="ConsPlusNormal"/>
              <w:tabs>
                <w:tab w:val="left" w:pos="851"/>
              </w:tabs>
              <w:ind w:firstLine="0"/>
              <w:contextualSpacing/>
              <w:jc w:val="center"/>
              <w:rPr>
                <w:rFonts w:ascii="Times New Roman" w:hAnsi="Times New Roman" w:cs="Times New Roman"/>
                <w:sz w:val="26"/>
                <w:szCs w:val="26"/>
              </w:rPr>
            </w:pPr>
            <w:r w:rsidRPr="00287916">
              <w:rPr>
                <w:rFonts w:ascii="Times New Roman" w:hAnsi="Times New Roman" w:cs="Times New Roman"/>
                <w:sz w:val="26"/>
                <w:szCs w:val="26"/>
              </w:rPr>
              <w:t>9 734</w:t>
            </w:r>
          </w:p>
          <w:p w:rsidR="006E0574" w:rsidRPr="00287916" w:rsidRDefault="00C050EF" w:rsidP="006E0574">
            <w:pPr>
              <w:pStyle w:val="ConsPlusNormal"/>
              <w:tabs>
                <w:tab w:val="left" w:pos="851"/>
              </w:tabs>
              <w:ind w:firstLine="0"/>
              <w:contextualSpacing/>
              <w:jc w:val="center"/>
              <w:rPr>
                <w:rFonts w:ascii="Times New Roman" w:hAnsi="Times New Roman" w:cs="Times New Roman"/>
                <w:sz w:val="26"/>
                <w:szCs w:val="26"/>
              </w:rPr>
            </w:pPr>
            <w:r w:rsidRPr="00287916">
              <w:rPr>
                <w:rFonts w:ascii="Times New Roman" w:hAnsi="Times New Roman" w:cs="Times New Roman"/>
                <w:sz w:val="26"/>
                <w:szCs w:val="26"/>
              </w:rPr>
              <w:t>10 215</w:t>
            </w:r>
          </w:p>
          <w:p w:rsidR="006E0574" w:rsidRPr="00287916" w:rsidRDefault="00C050EF" w:rsidP="006E0574">
            <w:pPr>
              <w:pStyle w:val="ConsPlusNormal"/>
              <w:tabs>
                <w:tab w:val="left" w:pos="851"/>
              </w:tabs>
              <w:ind w:firstLine="0"/>
              <w:contextualSpacing/>
              <w:jc w:val="center"/>
              <w:rPr>
                <w:rFonts w:ascii="Times New Roman" w:hAnsi="Times New Roman" w:cs="Times New Roman"/>
                <w:sz w:val="26"/>
                <w:szCs w:val="26"/>
              </w:rPr>
            </w:pPr>
            <w:r w:rsidRPr="00287916">
              <w:rPr>
                <w:rFonts w:ascii="Times New Roman" w:hAnsi="Times New Roman" w:cs="Times New Roman"/>
                <w:sz w:val="26"/>
                <w:szCs w:val="26"/>
              </w:rPr>
              <w:t>10 724</w:t>
            </w:r>
          </w:p>
          <w:p w:rsidR="001D597C" w:rsidRPr="00287916" w:rsidRDefault="00C050EF" w:rsidP="006E0574">
            <w:pPr>
              <w:tabs>
                <w:tab w:val="left" w:pos="851"/>
              </w:tabs>
              <w:autoSpaceDE w:val="0"/>
              <w:autoSpaceDN w:val="0"/>
              <w:adjustRightInd w:val="0"/>
              <w:contextualSpacing/>
              <w:jc w:val="center"/>
              <w:rPr>
                <w:szCs w:val="26"/>
              </w:rPr>
            </w:pPr>
            <w:r w:rsidRPr="00287916">
              <w:rPr>
                <w:szCs w:val="26"/>
              </w:rPr>
              <w:t>11 260</w:t>
            </w:r>
          </w:p>
        </w:tc>
      </w:tr>
      <w:tr w:rsidR="001D597C" w:rsidRPr="00287916" w:rsidTr="008C0DD8">
        <w:tc>
          <w:tcPr>
            <w:tcW w:w="6521" w:type="dxa"/>
            <w:shd w:val="clear" w:color="auto" w:fill="auto"/>
          </w:tcPr>
          <w:p w:rsidR="001D597C" w:rsidRPr="00287916" w:rsidRDefault="001D597C" w:rsidP="005B03B9">
            <w:pPr>
              <w:tabs>
                <w:tab w:val="left" w:pos="851"/>
              </w:tabs>
              <w:contextualSpacing/>
              <w:rPr>
                <w:szCs w:val="26"/>
              </w:rPr>
            </w:pPr>
            <w:r w:rsidRPr="00287916">
              <w:rPr>
                <w:szCs w:val="26"/>
              </w:rPr>
              <w:t>художественный руководитель дома культуры</w:t>
            </w:r>
          </w:p>
        </w:tc>
        <w:tc>
          <w:tcPr>
            <w:tcW w:w="2835" w:type="dxa"/>
            <w:shd w:val="clear" w:color="auto" w:fill="auto"/>
          </w:tcPr>
          <w:p w:rsidR="001D597C" w:rsidRPr="00287916" w:rsidRDefault="00B94C24" w:rsidP="005B03B9">
            <w:pPr>
              <w:tabs>
                <w:tab w:val="left" w:pos="851"/>
              </w:tabs>
              <w:autoSpaceDE w:val="0"/>
              <w:autoSpaceDN w:val="0"/>
              <w:adjustRightInd w:val="0"/>
              <w:contextualSpacing/>
              <w:jc w:val="center"/>
              <w:rPr>
                <w:szCs w:val="26"/>
              </w:rPr>
            </w:pPr>
            <w:r w:rsidRPr="00DF1AE1">
              <w:rPr>
                <w:szCs w:val="26"/>
              </w:rPr>
              <w:t>12 415</w:t>
            </w:r>
          </w:p>
        </w:tc>
      </w:tr>
    </w:tbl>
    <w:p w:rsidR="00897035" w:rsidRPr="00287916" w:rsidRDefault="00897035" w:rsidP="005B03B9">
      <w:pPr>
        <w:tabs>
          <w:tab w:val="left" w:pos="851"/>
        </w:tabs>
        <w:autoSpaceDE w:val="0"/>
        <w:autoSpaceDN w:val="0"/>
        <w:adjustRightInd w:val="0"/>
        <w:contextualSpacing/>
        <w:jc w:val="both"/>
        <w:rPr>
          <w:szCs w:val="26"/>
        </w:rPr>
      </w:pPr>
      <w:r w:rsidRPr="00287916">
        <w:rPr>
          <w:szCs w:val="26"/>
        </w:rPr>
        <w:lastRenderedPageBreak/>
        <w:t>2.</w:t>
      </w:r>
      <w:r w:rsidR="009C07AB">
        <w:rPr>
          <w:szCs w:val="26"/>
        </w:rPr>
        <w:t>3</w:t>
      </w:r>
      <w:r w:rsidRPr="00287916">
        <w:rPr>
          <w:szCs w:val="26"/>
        </w:rPr>
        <w:t>.Минимальны</w:t>
      </w:r>
      <w:r w:rsidR="009C07AB">
        <w:rPr>
          <w:szCs w:val="26"/>
        </w:rPr>
        <w:t>е</w:t>
      </w:r>
      <w:r w:rsidRPr="00287916">
        <w:rPr>
          <w:szCs w:val="26"/>
        </w:rPr>
        <w:t xml:space="preserve"> должностн</w:t>
      </w:r>
      <w:r w:rsidR="009C07AB">
        <w:rPr>
          <w:szCs w:val="26"/>
        </w:rPr>
        <w:t>ые</w:t>
      </w:r>
      <w:r w:rsidRPr="00287916">
        <w:rPr>
          <w:szCs w:val="26"/>
        </w:rPr>
        <w:t xml:space="preserve"> оклад</w:t>
      </w:r>
      <w:r w:rsidR="009C07AB">
        <w:rPr>
          <w:szCs w:val="26"/>
        </w:rPr>
        <w:t>ы</w:t>
      </w:r>
      <w:r w:rsidRPr="00287916">
        <w:rPr>
          <w:szCs w:val="26"/>
        </w:rPr>
        <w:t xml:space="preserve"> руководител</w:t>
      </w:r>
      <w:r w:rsidR="009C07AB">
        <w:rPr>
          <w:szCs w:val="26"/>
        </w:rPr>
        <w:t>я</w:t>
      </w:r>
      <w:r w:rsidRPr="00287916">
        <w:rPr>
          <w:szCs w:val="26"/>
        </w:rPr>
        <w:t xml:space="preserve"> и специалистов </w:t>
      </w:r>
      <w:r w:rsidR="00EC49B4">
        <w:rPr>
          <w:szCs w:val="26"/>
        </w:rPr>
        <w:t>муниципального бюджетного учреждения</w:t>
      </w:r>
      <w:r w:rsidR="00A146C1">
        <w:rPr>
          <w:szCs w:val="26"/>
        </w:rPr>
        <w:t xml:space="preserve"> </w:t>
      </w:r>
      <w:r w:rsidR="00B0562A" w:rsidRPr="00287916">
        <w:rPr>
          <w:szCs w:val="26"/>
        </w:rPr>
        <w:t>культуры</w:t>
      </w:r>
      <w:r w:rsidR="008E7179" w:rsidRPr="00287916">
        <w:rPr>
          <w:szCs w:val="26"/>
        </w:rPr>
        <w:t>, расположенн</w:t>
      </w:r>
      <w:r w:rsidR="009C07AB">
        <w:rPr>
          <w:szCs w:val="26"/>
        </w:rPr>
        <w:t>ого</w:t>
      </w:r>
      <w:r w:rsidR="008E7179" w:rsidRPr="00287916">
        <w:rPr>
          <w:szCs w:val="26"/>
        </w:rPr>
        <w:t xml:space="preserve"> в сельск</w:t>
      </w:r>
      <w:r w:rsidR="009C07AB">
        <w:rPr>
          <w:szCs w:val="26"/>
        </w:rPr>
        <w:t>ом</w:t>
      </w:r>
      <w:r w:rsidR="008E7179" w:rsidRPr="00287916">
        <w:rPr>
          <w:szCs w:val="26"/>
        </w:rPr>
        <w:t xml:space="preserve"> населённ</w:t>
      </w:r>
      <w:r w:rsidR="009C07AB">
        <w:rPr>
          <w:szCs w:val="26"/>
        </w:rPr>
        <w:t>ом</w:t>
      </w:r>
      <w:r w:rsidR="008E7179" w:rsidRPr="00287916">
        <w:rPr>
          <w:szCs w:val="26"/>
        </w:rPr>
        <w:t xml:space="preserve"> пункт</w:t>
      </w:r>
      <w:r w:rsidR="009C07AB">
        <w:rPr>
          <w:szCs w:val="26"/>
        </w:rPr>
        <w:t>е</w:t>
      </w:r>
      <w:r w:rsidR="00A146C1">
        <w:rPr>
          <w:szCs w:val="26"/>
        </w:rPr>
        <w:t xml:space="preserve"> </w:t>
      </w:r>
      <w:r w:rsidR="007803B2" w:rsidRPr="00287916">
        <w:rPr>
          <w:szCs w:val="26"/>
        </w:rPr>
        <w:t>Дубов</w:t>
      </w:r>
      <w:r w:rsidR="005E3C16" w:rsidRPr="00287916">
        <w:rPr>
          <w:szCs w:val="26"/>
        </w:rPr>
        <w:t>ского района</w:t>
      </w:r>
      <w:r w:rsidR="008E7179" w:rsidRPr="00287916">
        <w:rPr>
          <w:szCs w:val="26"/>
        </w:rPr>
        <w:t xml:space="preserve">, </w:t>
      </w:r>
      <w:r w:rsidR="00345A68" w:rsidRPr="00287916">
        <w:rPr>
          <w:szCs w:val="26"/>
        </w:rPr>
        <w:t xml:space="preserve">установленные локальными нормативными актами </w:t>
      </w:r>
      <w:r w:rsidR="00EC49B4">
        <w:rPr>
          <w:szCs w:val="26"/>
        </w:rPr>
        <w:t>муниципального учреждения</w:t>
      </w:r>
      <w:r w:rsidR="00345A68" w:rsidRPr="00287916">
        <w:rPr>
          <w:szCs w:val="26"/>
        </w:rPr>
        <w:t xml:space="preserve">, </w:t>
      </w:r>
      <w:r w:rsidR="008E7179" w:rsidRPr="00287916">
        <w:rPr>
          <w:szCs w:val="26"/>
        </w:rPr>
        <w:t>увеличиваются на коэффициент 0,</w:t>
      </w:r>
      <w:r w:rsidR="002862D1" w:rsidRPr="00287916">
        <w:rPr>
          <w:szCs w:val="26"/>
        </w:rPr>
        <w:t>1</w:t>
      </w:r>
      <w:r w:rsidR="008E7179" w:rsidRPr="00287916">
        <w:rPr>
          <w:szCs w:val="26"/>
        </w:rPr>
        <w:t xml:space="preserve"> и образуют новый должностной оклад, при этом его разме</w:t>
      </w:r>
      <w:r w:rsidR="002862D1" w:rsidRPr="00287916">
        <w:rPr>
          <w:szCs w:val="26"/>
        </w:rPr>
        <w:t>р</w:t>
      </w:r>
      <w:r w:rsidR="008E7179" w:rsidRPr="00287916">
        <w:rPr>
          <w:szCs w:val="26"/>
        </w:rPr>
        <w:t xml:space="preserve"> подлежит округлению до целого рубля в сторону увеличения.</w:t>
      </w:r>
    </w:p>
    <w:p w:rsidR="00F207DD" w:rsidRPr="00287916" w:rsidRDefault="00F207DD" w:rsidP="005D5644">
      <w:pPr>
        <w:autoSpaceDE w:val="0"/>
        <w:autoSpaceDN w:val="0"/>
        <w:adjustRightInd w:val="0"/>
        <w:ind w:firstLine="540"/>
        <w:contextualSpacing/>
        <w:jc w:val="both"/>
        <w:rPr>
          <w:rFonts w:eastAsia="Calibri"/>
          <w:szCs w:val="26"/>
          <w:lang w:eastAsia="en-US"/>
        </w:rPr>
      </w:pPr>
    </w:p>
    <w:p w:rsidR="005D5644" w:rsidRPr="00287916" w:rsidRDefault="005D5644" w:rsidP="005D5644">
      <w:pPr>
        <w:autoSpaceDE w:val="0"/>
        <w:autoSpaceDN w:val="0"/>
        <w:adjustRightInd w:val="0"/>
        <w:contextualSpacing/>
        <w:jc w:val="center"/>
        <w:rPr>
          <w:kern w:val="2"/>
          <w:szCs w:val="26"/>
        </w:rPr>
      </w:pPr>
      <w:r w:rsidRPr="00287916">
        <w:rPr>
          <w:kern w:val="2"/>
          <w:szCs w:val="26"/>
        </w:rPr>
        <w:t>Раздел 3. Порядок и услов</w:t>
      </w:r>
      <w:r w:rsidR="00AC607F" w:rsidRPr="00287916">
        <w:rPr>
          <w:kern w:val="2"/>
          <w:szCs w:val="26"/>
        </w:rPr>
        <w:t xml:space="preserve">ия </w:t>
      </w:r>
      <w:r w:rsidRPr="00287916">
        <w:rPr>
          <w:kern w:val="2"/>
          <w:szCs w:val="26"/>
        </w:rPr>
        <w:t>установления выплат компенсационного характера</w:t>
      </w:r>
    </w:p>
    <w:p w:rsidR="005D5644" w:rsidRPr="00287916" w:rsidRDefault="005D5644" w:rsidP="005D5644">
      <w:pPr>
        <w:autoSpaceDE w:val="0"/>
        <w:autoSpaceDN w:val="0"/>
        <w:adjustRightInd w:val="0"/>
        <w:ind w:firstLine="709"/>
        <w:contextualSpacing/>
        <w:jc w:val="both"/>
        <w:rPr>
          <w:kern w:val="2"/>
          <w:szCs w:val="26"/>
        </w:rPr>
      </w:pPr>
    </w:p>
    <w:p w:rsidR="005D5644" w:rsidRPr="00287916" w:rsidRDefault="005D5644" w:rsidP="005D5644">
      <w:pPr>
        <w:autoSpaceDE w:val="0"/>
        <w:autoSpaceDN w:val="0"/>
        <w:adjustRightInd w:val="0"/>
        <w:ind w:firstLine="709"/>
        <w:contextualSpacing/>
        <w:jc w:val="both"/>
        <w:rPr>
          <w:kern w:val="2"/>
          <w:szCs w:val="26"/>
        </w:rPr>
      </w:pPr>
      <w:r w:rsidRPr="00287916">
        <w:rPr>
          <w:rFonts w:eastAsia="Arial"/>
          <w:kern w:val="2"/>
          <w:szCs w:val="26"/>
        </w:rPr>
        <w:t>3.1. </w:t>
      </w:r>
      <w:r w:rsidRPr="00287916">
        <w:rPr>
          <w:kern w:val="2"/>
          <w:szCs w:val="26"/>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5D5644" w:rsidRPr="00287916" w:rsidRDefault="005D5644" w:rsidP="005D5644">
      <w:pPr>
        <w:autoSpaceDE w:val="0"/>
        <w:autoSpaceDN w:val="0"/>
        <w:adjustRightInd w:val="0"/>
        <w:ind w:firstLine="709"/>
        <w:contextualSpacing/>
        <w:jc w:val="both"/>
        <w:rPr>
          <w:rFonts w:eastAsia="Arial"/>
          <w:kern w:val="2"/>
          <w:szCs w:val="26"/>
        </w:rPr>
      </w:pPr>
      <w:r w:rsidRPr="00287916">
        <w:rPr>
          <w:rFonts w:eastAsia="Arial"/>
          <w:kern w:val="2"/>
          <w:szCs w:val="26"/>
        </w:rPr>
        <w:t xml:space="preserve">В </w:t>
      </w:r>
      <w:r w:rsidR="003C3A87" w:rsidRPr="00287916">
        <w:rPr>
          <w:rFonts w:eastAsia="Arial"/>
          <w:kern w:val="2"/>
          <w:szCs w:val="26"/>
        </w:rPr>
        <w:t>муниципальн</w:t>
      </w:r>
      <w:r w:rsidR="009C07AB">
        <w:rPr>
          <w:rFonts w:eastAsia="Arial"/>
          <w:kern w:val="2"/>
          <w:szCs w:val="26"/>
        </w:rPr>
        <w:t>ом</w:t>
      </w:r>
      <w:r w:rsidRPr="00287916">
        <w:rPr>
          <w:rFonts w:eastAsia="Arial"/>
          <w:kern w:val="2"/>
          <w:szCs w:val="26"/>
        </w:rPr>
        <w:t xml:space="preserve"> учреждени</w:t>
      </w:r>
      <w:r w:rsidR="009C07AB">
        <w:rPr>
          <w:rFonts w:eastAsia="Arial"/>
          <w:kern w:val="2"/>
          <w:szCs w:val="26"/>
        </w:rPr>
        <w:t>и</w:t>
      </w:r>
      <w:r w:rsidRPr="00287916">
        <w:rPr>
          <w:rFonts w:eastAsia="Arial"/>
          <w:kern w:val="2"/>
          <w:szCs w:val="26"/>
        </w:rPr>
        <w:t xml:space="preserve"> устанавливаются следующие виды выплат компенсационного характера:</w:t>
      </w:r>
    </w:p>
    <w:p w:rsidR="005D5644" w:rsidRPr="00287916" w:rsidRDefault="005D5644" w:rsidP="005D5644">
      <w:pPr>
        <w:ind w:firstLine="709"/>
        <w:contextualSpacing/>
        <w:jc w:val="both"/>
        <w:rPr>
          <w:kern w:val="2"/>
          <w:szCs w:val="26"/>
        </w:rPr>
      </w:pPr>
      <w:r w:rsidRPr="00287916">
        <w:rPr>
          <w:rFonts w:eastAsia="Arial"/>
          <w:kern w:val="2"/>
          <w:szCs w:val="26"/>
        </w:rPr>
        <w:t>3.1.1. </w:t>
      </w:r>
      <w:r w:rsidRPr="00287916">
        <w:rPr>
          <w:kern w:val="2"/>
          <w:szCs w:val="26"/>
        </w:rPr>
        <w:t>Выплаты работникам, занятым на работах с вредными и (или) опасными условиями труда.</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w:t>
      </w:r>
      <w:r w:rsidR="00AC607F" w:rsidRPr="00287916">
        <w:rPr>
          <w:kern w:val="2"/>
          <w:szCs w:val="26"/>
        </w:rPr>
        <w:t>ормальных).</w:t>
      </w:r>
    </w:p>
    <w:p w:rsidR="005D5644" w:rsidRPr="00287916" w:rsidRDefault="005D5644" w:rsidP="005D5644">
      <w:pPr>
        <w:autoSpaceDE w:val="0"/>
        <w:autoSpaceDN w:val="0"/>
        <w:adjustRightInd w:val="0"/>
        <w:ind w:firstLine="709"/>
        <w:contextualSpacing/>
        <w:jc w:val="both"/>
        <w:rPr>
          <w:rFonts w:eastAsia="Arial"/>
          <w:kern w:val="2"/>
          <w:szCs w:val="26"/>
        </w:rPr>
      </w:pPr>
      <w:r w:rsidRPr="00287916">
        <w:rPr>
          <w:rFonts w:eastAsia="Arial"/>
          <w:kern w:val="2"/>
          <w:szCs w:val="26"/>
        </w:rPr>
        <w:t>3.2.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5D5644" w:rsidRPr="00287916" w:rsidRDefault="005D5644" w:rsidP="005D5644">
      <w:pPr>
        <w:autoSpaceDE w:val="0"/>
        <w:autoSpaceDN w:val="0"/>
        <w:adjustRightInd w:val="0"/>
        <w:ind w:firstLine="709"/>
        <w:contextualSpacing/>
        <w:jc w:val="both"/>
        <w:rPr>
          <w:rFonts w:eastAsia="Arial"/>
          <w:kern w:val="2"/>
          <w:szCs w:val="26"/>
        </w:rPr>
      </w:pPr>
      <w:r w:rsidRPr="00287916">
        <w:rPr>
          <w:rFonts w:eastAsia="Arial"/>
          <w:kern w:val="2"/>
          <w:szCs w:val="26"/>
        </w:rPr>
        <w:t>3.2.1. </w:t>
      </w:r>
      <w:proofErr w:type="gramStart"/>
      <w:r w:rsidRPr="00287916">
        <w:rPr>
          <w:rFonts w:eastAsia="Arial"/>
          <w:kern w:val="2"/>
          <w:szCs w:val="26"/>
        </w:rPr>
        <w:t>П</w:t>
      </w:r>
      <w:r w:rsidRPr="00287916">
        <w:rPr>
          <w:kern w:val="2"/>
          <w:szCs w:val="26"/>
        </w:rPr>
        <w:t xml:space="preserve">овышение оплаты труда работников за работу с вредными и (или) опасными условиями труда осуществляются по результатам </w:t>
      </w:r>
      <w:hyperlink r:id="rId10" w:history="1">
        <w:r w:rsidRPr="00287916">
          <w:rPr>
            <w:kern w:val="2"/>
            <w:szCs w:val="26"/>
          </w:rPr>
          <w:t>специальной оценки</w:t>
        </w:r>
      </w:hyperlink>
      <w:r w:rsidRPr="00287916">
        <w:rPr>
          <w:kern w:val="2"/>
          <w:szCs w:val="26"/>
        </w:rPr>
        <w:t xml:space="preserve"> условий труда </w:t>
      </w:r>
      <w:r w:rsidRPr="00287916">
        <w:rPr>
          <w:rFonts w:eastAsia="Arial"/>
          <w:kern w:val="2"/>
          <w:szCs w:val="26"/>
        </w:rPr>
        <w:t xml:space="preserve">согласно Федеральному </w:t>
      </w:r>
      <w:r w:rsidRPr="00287916">
        <w:rPr>
          <w:kern w:val="2"/>
          <w:szCs w:val="26"/>
        </w:rPr>
        <w:t>закону от 28.12.2013 № 426-ФЗ «О специальной оценке условий труда»</w:t>
      </w:r>
      <w:r w:rsidR="00C530A5">
        <w:rPr>
          <w:kern w:val="2"/>
          <w:szCs w:val="26"/>
        </w:rPr>
        <w:t xml:space="preserve"> </w:t>
      </w:r>
      <w:r w:rsidRPr="00287916">
        <w:rPr>
          <w:rFonts w:eastAsia="Arial"/>
          <w:kern w:val="2"/>
          <w:szCs w:val="26"/>
        </w:rPr>
        <w:t>в размере не менее 4 процентов от должностного оклада (ставки заработной платы), установленных для различных видов работ</w:t>
      </w:r>
      <w:r w:rsidR="00376AEC" w:rsidRPr="00287916">
        <w:rPr>
          <w:rFonts w:eastAsia="Arial"/>
          <w:kern w:val="2"/>
          <w:szCs w:val="26"/>
        </w:rPr>
        <w:t xml:space="preserve"> с нормальными условиями труда.</w:t>
      </w:r>
      <w:proofErr w:type="gramEnd"/>
    </w:p>
    <w:p w:rsidR="005D5644" w:rsidRPr="00287916" w:rsidRDefault="005D5644" w:rsidP="005D5644">
      <w:pPr>
        <w:autoSpaceDE w:val="0"/>
        <w:autoSpaceDN w:val="0"/>
        <w:adjustRightInd w:val="0"/>
        <w:ind w:firstLine="709"/>
        <w:contextualSpacing/>
        <w:jc w:val="both"/>
        <w:rPr>
          <w:kern w:val="2"/>
          <w:szCs w:val="26"/>
        </w:rPr>
      </w:pPr>
      <w:r w:rsidRPr="00287916">
        <w:rPr>
          <w:rFonts w:eastAsia="Arial"/>
          <w:kern w:val="2"/>
          <w:szCs w:val="26"/>
        </w:rPr>
        <w:t>Руководител</w:t>
      </w:r>
      <w:r w:rsidR="009C07AB">
        <w:rPr>
          <w:rFonts w:eastAsia="Arial"/>
          <w:kern w:val="2"/>
          <w:szCs w:val="26"/>
        </w:rPr>
        <w:t>ем</w:t>
      </w:r>
      <w:r w:rsidR="00A146C1">
        <w:rPr>
          <w:rFonts w:eastAsia="Arial"/>
          <w:kern w:val="2"/>
          <w:szCs w:val="26"/>
        </w:rPr>
        <w:t xml:space="preserve"> </w:t>
      </w:r>
      <w:r w:rsidR="00EC49B4">
        <w:rPr>
          <w:rFonts w:eastAsia="Arial"/>
          <w:kern w:val="2"/>
          <w:szCs w:val="26"/>
        </w:rPr>
        <w:t>муниципального учреждения</w:t>
      </w:r>
      <w:r w:rsidRPr="00287916">
        <w:rPr>
          <w:rFonts w:eastAsia="Arial"/>
          <w:kern w:val="2"/>
          <w:szCs w:val="26"/>
        </w:rPr>
        <w:t xml:space="preserve"> проводятся меры по проведению </w:t>
      </w:r>
      <w:hyperlink r:id="rId11" w:history="1">
        <w:r w:rsidRPr="00287916">
          <w:rPr>
            <w:kern w:val="2"/>
            <w:szCs w:val="26"/>
          </w:rPr>
          <w:t>специальной оценки</w:t>
        </w:r>
      </w:hyperlink>
      <w:r w:rsidRPr="00287916">
        <w:rPr>
          <w:kern w:val="2"/>
          <w:szCs w:val="26"/>
        </w:rPr>
        <w:t xml:space="preserve">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5D5644" w:rsidRPr="00287916" w:rsidRDefault="005D5644" w:rsidP="005D5644">
      <w:pPr>
        <w:pStyle w:val="ConsPlusNormal"/>
        <w:ind w:firstLine="540"/>
        <w:contextualSpacing/>
        <w:jc w:val="both"/>
        <w:rPr>
          <w:rFonts w:ascii="Times New Roman" w:hAnsi="Times New Roman" w:cs="Times New Roman"/>
          <w:sz w:val="26"/>
          <w:szCs w:val="26"/>
        </w:rPr>
      </w:pPr>
      <w:r w:rsidRPr="00287916">
        <w:rPr>
          <w:rFonts w:ascii="Times New Roman" w:hAnsi="Times New Roman" w:cs="Times New Roman"/>
          <w:sz w:val="26"/>
          <w:szCs w:val="26"/>
        </w:rPr>
        <w:t xml:space="preserve">В случае обеспечения на рабочих местах безопасных условий труда, подтвержденных </w:t>
      </w:r>
      <w:hyperlink r:id="rId12" w:history="1">
        <w:r w:rsidRPr="00287916">
          <w:rPr>
            <w:rFonts w:ascii="Times New Roman" w:hAnsi="Times New Roman" w:cs="Times New Roman"/>
            <w:sz w:val="26"/>
            <w:szCs w:val="26"/>
          </w:rPr>
          <w:t>результатами</w:t>
        </w:r>
      </w:hyperlink>
      <w:r w:rsidRPr="00287916">
        <w:rPr>
          <w:rFonts w:ascii="Times New Roman" w:hAnsi="Times New Roman" w:cs="Times New Roman"/>
          <w:sz w:val="26"/>
          <w:szCs w:val="26"/>
        </w:rPr>
        <w:t xml:space="preserve"> специальной оценки условий труда или заключением государственной </w:t>
      </w:r>
      <w:hyperlink r:id="rId13" w:history="1">
        <w:r w:rsidRPr="00287916">
          <w:rPr>
            <w:rFonts w:ascii="Times New Roman" w:hAnsi="Times New Roman" w:cs="Times New Roman"/>
            <w:sz w:val="26"/>
            <w:szCs w:val="26"/>
          </w:rPr>
          <w:t>экспертизы</w:t>
        </w:r>
      </w:hyperlink>
      <w:r w:rsidRPr="00287916">
        <w:rPr>
          <w:rFonts w:ascii="Times New Roman" w:hAnsi="Times New Roman" w:cs="Times New Roman"/>
          <w:sz w:val="26"/>
          <w:szCs w:val="26"/>
        </w:rPr>
        <w:t xml:space="preserve"> условий труда, гарантии и компенсации работникам не устанавливаются.</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3.2.2. Результаты </w:t>
      </w:r>
      <w:r w:rsidR="00353A78" w:rsidRPr="00287916">
        <w:rPr>
          <w:szCs w:val="26"/>
        </w:rPr>
        <w:t>специальной оценки условий труда</w:t>
      </w:r>
      <w:r w:rsidR="00A146C1">
        <w:rPr>
          <w:szCs w:val="26"/>
        </w:rPr>
        <w:t xml:space="preserve"> </w:t>
      </w:r>
      <w:r w:rsidR="00353A78">
        <w:rPr>
          <w:kern w:val="2"/>
          <w:szCs w:val="26"/>
        </w:rPr>
        <w:t>действительны в течение трёх</w:t>
      </w:r>
      <w:r w:rsidRPr="00287916">
        <w:rPr>
          <w:kern w:val="2"/>
          <w:szCs w:val="26"/>
        </w:rPr>
        <w:t xml:space="preserve"> лет с момента ее завершения, но</w:t>
      </w:r>
      <w:r w:rsidR="00353A78">
        <w:rPr>
          <w:kern w:val="2"/>
          <w:szCs w:val="26"/>
        </w:rPr>
        <w:t xml:space="preserve"> не более чем до 31 декабря 2022</w:t>
      </w:r>
      <w:r w:rsidRPr="00287916">
        <w:rPr>
          <w:kern w:val="2"/>
          <w:szCs w:val="26"/>
        </w:rPr>
        <w:t xml:space="preserve"> г., в связи с чем, могут быть использованы в целях, установленных Федеральным </w:t>
      </w:r>
      <w:hyperlink r:id="rId14" w:history="1">
        <w:r w:rsidRPr="00287916">
          <w:rPr>
            <w:kern w:val="2"/>
            <w:szCs w:val="26"/>
          </w:rPr>
          <w:t>законом</w:t>
        </w:r>
      </w:hyperlink>
      <w:r w:rsidRPr="00287916">
        <w:rPr>
          <w:kern w:val="2"/>
          <w:szCs w:val="26"/>
        </w:rPr>
        <w:t xml:space="preserve"> от 28.12.2013 № 426-ФЗ «О спе</w:t>
      </w:r>
      <w:r w:rsidR="00AC607F" w:rsidRPr="00287916">
        <w:rPr>
          <w:kern w:val="2"/>
          <w:szCs w:val="26"/>
        </w:rPr>
        <w:t>циальной оценке условий труда».</w:t>
      </w:r>
    </w:p>
    <w:p w:rsidR="005D5644" w:rsidRPr="00287916" w:rsidRDefault="005D5644" w:rsidP="005D5644">
      <w:pPr>
        <w:ind w:firstLine="709"/>
        <w:contextualSpacing/>
        <w:jc w:val="both"/>
        <w:rPr>
          <w:kern w:val="2"/>
          <w:szCs w:val="26"/>
        </w:rPr>
      </w:pPr>
      <w:r w:rsidRPr="00287916">
        <w:rPr>
          <w:kern w:val="2"/>
          <w:szCs w:val="26"/>
        </w:rPr>
        <w:t>3.3. </w:t>
      </w:r>
      <w:proofErr w:type="gramStart"/>
      <w:r w:rsidRPr="00287916">
        <w:rPr>
          <w:kern w:val="2"/>
          <w:szCs w:val="26"/>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roofErr w:type="gramEnd"/>
    </w:p>
    <w:p w:rsidR="005D5644" w:rsidRPr="00287916" w:rsidRDefault="005D5644" w:rsidP="005D5644">
      <w:pPr>
        <w:autoSpaceDE w:val="0"/>
        <w:autoSpaceDN w:val="0"/>
        <w:adjustRightInd w:val="0"/>
        <w:ind w:firstLine="709"/>
        <w:contextualSpacing/>
        <w:jc w:val="both"/>
        <w:rPr>
          <w:kern w:val="2"/>
          <w:szCs w:val="26"/>
        </w:rPr>
      </w:pPr>
      <w:proofErr w:type="gramStart"/>
      <w:r w:rsidRPr="00287916">
        <w:rPr>
          <w:kern w:val="2"/>
          <w:szCs w:val="26"/>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3.3.1. Доплата за совмещение профессий (должностей) устанавливается работнику при совмещении им профессий (должностей) в соответствии со </w:t>
      </w:r>
      <w:hyperlink r:id="rId15" w:history="1">
        <w:r w:rsidRPr="00287916">
          <w:rPr>
            <w:kern w:val="2"/>
            <w:szCs w:val="26"/>
          </w:rPr>
          <w:t>статьей 151</w:t>
        </w:r>
      </w:hyperlink>
      <w:r w:rsidRPr="00287916">
        <w:rPr>
          <w:kern w:val="2"/>
          <w:szCs w:val="26"/>
        </w:rPr>
        <w:t xml:space="preserve"> Трудового кодекса Российской Федерации.</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lastRenderedPageBreak/>
        <w:t xml:space="preserve">3.3.2. Доплата за расширение зон обслуживания устанавливается работнику при расширении зон обслуживания в соответствии со </w:t>
      </w:r>
      <w:hyperlink r:id="rId16" w:history="1">
        <w:r w:rsidRPr="00287916">
          <w:rPr>
            <w:kern w:val="2"/>
            <w:szCs w:val="26"/>
          </w:rPr>
          <w:t>статьей 151</w:t>
        </w:r>
      </w:hyperlink>
      <w:r w:rsidRPr="00287916">
        <w:rPr>
          <w:kern w:val="2"/>
          <w:szCs w:val="26"/>
        </w:rPr>
        <w:t xml:space="preserve"> Трудового кодекса Российской Федерации.</w:t>
      </w:r>
    </w:p>
    <w:p w:rsidR="005D5644" w:rsidRPr="00287916" w:rsidRDefault="005D5644" w:rsidP="005D5644">
      <w:pPr>
        <w:snapToGrid w:val="0"/>
        <w:ind w:firstLine="709"/>
        <w:contextualSpacing/>
        <w:jc w:val="both"/>
        <w:rPr>
          <w:kern w:val="2"/>
          <w:szCs w:val="26"/>
        </w:rPr>
      </w:pPr>
      <w:r w:rsidRPr="00287916">
        <w:rPr>
          <w:kern w:val="2"/>
          <w:szCs w:val="26"/>
        </w:rPr>
        <w:t>3.3.3. </w:t>
      </w:r>
      <w:proofErr w:type="gramStart"/>
      <w:r w:rsidRPr="00287916">
        <w:rPr>
          <w:kern w:val="2"/>
          <w:szCs w:val="26"/>
        </w:rPr>
        <w:t xml:space="preserve">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7" w:history="1">
        <w:r w:rsidRPr="00287916">
          <w:rPr>
            <w:kern w:val="2"/>
            <w:szCs w:val="26"/>
          </w:rPr>
          <w:t>статьей 151</w:t>
        </w:r>
      </w:hyperlink>
      <w:r w:rsidRPr="00287916">
        <w:rPr>
          <w:kern w:val="2"/>
          <w:szCs w:val="26"/>
        </w:rPr>
        <w:t xml:space="preserve"> Трудового кодекса Российской Федерации.</w:t>
      </w:r>
      <w:proofErr w:type="gramEnd"/>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Для эффективной работы </w:t>
      </w:r>
      <w:r w:rsidR="00EC49B4">
        <w:rPr>
          <w:kern w:val="2"/>
          <w:szCs w:val="26"/>
        </w:rPr>
        <w:t>муниципального учреждения</w:t>
      </w:r>
      <w:r w:rsidRPr="00287916">
        <w:rPr>
          <w:kern w:val="2"/>
          <w:szCs w:val="26"/>
        </w:rPr>
        <w:t xml:space="preserve">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w:t>
      </w:r>
      <w:r w:rsidRPr="00287916">
        <w:rPr>
          <w:spacing w:val="-2"/>
          <w:kern w:val="2"/>
          <w:szCs w:val="26"/>
        </w:rPr>
        <w:t>работнику дифференцированно, в зависимости от квалификации этого работника,</w:t>
      </w:r>
      <w:r w:rsidRPr="00287916">
        <w:rPr>
          <w:kern w:val="2"/>
          <w:szCs w:val="26"/>
        </w:rPr>
        <w:t xml:space="preserve"> объема выполняемых работ, степени использования рабочего времени.</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3.3.4. Доплата за работу в ночное время производится работникам</w:t>
      </w:r>
      <w:r w:rsidR="00A146C1">
        <w:rPr>
          <w:kern w:val="2"/>
          <w:szCs w:val="26"/>
        </w:rPr>
        <w:t xml:space="preserve"> </w:t>
      </w:r>
      <w:r w:rsidRPr="00287916">
        <w:rPr>
          <w:kern w:val="2"/>
          <w:szCs w:val="26"/>
        </w:rPr>
        <w:t>за каждый час работы с 22 до 6 часов в размере 35процентов от должностного оклада (ставки заработной платы).</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3.3.5.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8" w:history="1">
        <w:r w:rsidRPr="00287916">
          <w:rPr>
            <w:kern w:val="2"/>
            <w:szCs w:val="26"/>
          </w:rPr>
          <w:t>статьей 153</w:t>
        </w:r>
      </w:hyperlink>
      <w:r w:rsidRPr="00287916">
        <w:rPr>
          <w:kern w:val="2"/>
          <w:szCs w:val="26"/>
        </w:rPr>
        <w:t xml:space="preserve"> Трудового кодекса Российской Федерации.</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Размер доплаты составляет не менее:</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w:t>
      </w:r>
      <w:proofErr w:type="gramStart"/>
      <w:r w:rsidRPr="00287916">
        <w:rPr>
          <w:kern w:val="2"/>
          <w:szCs w:val="26"/>
        </w:rPr>
        <w:t>а(</w:t>
      </w:r>
      <w:proofErr w:type="gramEnd"/>
      <w:r w:rsidRPr="00287916">
        <w:rPr>
          <w:kern w:val="2"/>
          <w:szCs w:val="26"/>
        </w:rPr>
        <w:t>ставки заработной платы), если работа производилась сверх месячной нормы рабочего времени;</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одинарной части должностного оклада (ставки заработной платы) сверх должностного оклад</w:t>
      </w:r>
      <w:proofErr w:type="gramStart"/>
      <w:r w:rsidRPr="00287916">
        <w:rPr>
          <w:kern w:val="2"/>
          <w:szCs w:val="26"/>
        </w:rPr>
        <w:t>а(</w:t>
      </w:r>
      <w:proofErr w:type="gramEnd"/>
      <w:r w:rsidRPr="00287916">
        <w:rPr>
          <w:kern w:val="2"/>
          <w:szCs w:val="26"/>
        </w:rPr>
        <w:t>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оклада(ставки заработной платы) за каждый час работы, если работа производилась сверх месячной нормы рабочего времени.</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3.3.6. Доплата за сверхурочную работу производится работникам в соответствии со </w:t>
      </w:r>
      <w:hyperlink r:id="rId19" w:history="1">
        <w:r w:rsidRPr="00287916">
          <w:rPr>
            <w:kern w:val="2"/>
            <w:szCs w:val="26"/>
          </w:rPr>
          <w:t>статьей 15</w:t>
        </w:r>
      </w:hyperlink>
      <w:r w:rsidRPr="00287916">
        <w:rPr>
          <w:kern w:val="2"/>
          <w:szCs w:val="26"/>
        </w:rPr>
        <w:t>2 Трудового кодекса Российской Федерации.</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w:t>
      </w:r>
      <w:r w:rsidRPr="00287916">
        <w:rPr>
          <w:kern w:val="2"/>
          <w:szCs w:val="26"/>
        </w:rPr>
        <w:lastRenderedPageBreak/>
        <w:t>оплаты может компенсироваться предоставлением дополнительного времени отдыха, но не менее времени, отработанного сверхурочно.</w:t>
      </w:r>
    </w:p>
    <w:p w:rsidR="005D5644" w:rsidRPr="00287916" w:rsidRDefault="005D5644" w:rsidP="005D5644">
      <w:pPr>
        <w:autoSpaceDE w:val="0"/>
        <w:autoSpaceDN w:val="0"/>
        <w:adjustRightInd w:val="0"/>
        <w:ind w:firstLine="709"/>
        <w:contextualSpacing/>
        <w:jc w:val="both"/>
        <w:rPr>
          <w:kern w:val="1"/>
          <w:szCs w:val="26"/>
        </w:rPr>
      </w:pPr>
      <w:r w:rsidRPr="00287916">
        <w:rPr>
          <w:kern w:val="2"/>
          <w:szCs w:val="26"/>
        </w:rPr>
        <w:t xml:space="preserve">3.4. </w:t>
      </w:r>
      <w:r w:rsidRPr="00287916">
        <w:rPr>
          <w:szCs w:val="26"/>
        </w:rPr>
        <w:t xml:space="preserve">При установлении доплаты за работу в ночное время и </w:t>
      </w:r>
      <w:r w:rsidRPr="00287916">
        <w:rPr>
          <w:kern w:val="1"/>
          <w:szCs w:val="26"/>
        </w:rPr>
        <w:t>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5D5644" w:rsidRPr="00287916" w:rsidRDefault="005D5644" w:rsidP="005D5644">
      <w:pPr>
        <w:autoSpaceDE w:val="0"/>
        <w:autoSpaceDN w:val="0"/>
        <w:adjustRightInd w:val="0"/>
        <w:ind w:firstLine="709"/>
        <w:contextualSpacing/>
        <w:jc w:val="both"/>
        <w:rPr>
          <w:szCs w:val="26"/>
        </w:rPr>
      </w:pPr>
      <w:r w:rsidRPr="00287916">
        <w:rPr>
          <w:kern w:val="2"/>
          <w:szCs w:val="26"/>
        </w:rPr>
        <w:t>3.5.</w:t>
      </w:r>
      <w:r w:rsidRPr="00287916">
        <w:rPr>
          <w:szCs w:val="26"/>
        </w:rPr>
        <w:t xml:space="preserve"> Размеры и условия осуществления выплат компенсационного характера включаются в трудовые договоры работников.</w:t>
      </w:r>
    </w:p>
    <w:p w:rsidR="005D5644" w:rsidRPr="00287916" w:rsidRDefault="005D5644" w:rsidP="005D5644">
      <w:pPr>
        <w:ind w:firstLine="709"/>
        <w:contextualSpacing/>
        <w:jc w:val="both"/>
        <w:rPr>
          <w:szCs w:val="26"/>
        </w:rPr>
      </w:pPr>
      <w:r w:rsidRPr="00287916">
        <w:rPr>
          <w:szCs w:val="26"/>
        </w:rPr>
        <w:t xml:space="preserve">3.6. </w:t>
      </w:r>
      <w:proofErr w:type="gramStart"/>
      <w:r w:rsidRPr="00287916">
        <w:rPr>
          <w:szCs w:val="26"/>
        </w:rPr>
        <w:t xml:space="preserve">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w:t>
      </w:r>
      <w:r w:rsidR="00EC49B4">
        <w:rPr>
          <w:szCs w:val="26"/>
        </w:rPr>
        <w:t>муниципального учреждения</w:t>
      </w:r>
      <w:r w:rsidRPr="00287916">
        <w:rPr>
          <w:szCs w:val="26"/>
        </w:rPr>
        <w:t xml:space="preserve">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w:t>
      </w:r>
      <w:r w:rsidR="006268FC" w:rsidRPr="00287916">
        <w:rPr>
          <w:szCs w:val="26"/>
        </w:rPr>
        <w:t>,</w:t>
      </w:r>
      <w:r w:rsidRPr="00287916">
        <w:rPr>
          <w:szCs w:val="26"/>
        </w:rPr>
        <w:t xml:space="preserve"> предусмотренным Единым тарифно-квалификационным справочником работ и профессий рабочих</w:t>
      </w:r>
      <w:proofErr w:type="gramEnd"/>
      <w:r w:rsidRPr="00287916">
        <w:rPr>
          <w:szCs w:val="26"/>
        </w:rPr>
        <w:t xml:space="preserve">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173EC7" w:rsidRPr="00287916" w:rsidRDefault="00173EC7" w:rsidP="005D5644">
      <w:pPr>
        <w:ind w:firstLine="709"/>
        <w:contextualSpacing/>
        <w:jc w:val="both"/>
        <w:rPr>
          <w:i/>
          <w:szCs w:val="26"/>
        </w:rPr>
      </w:pPr>
    </w:p>
    <w:p w:rsidR="005D5644" w:rsidRPr="00287916" w:rsidRDefault="00AC607F" w:rsidP="005D5644">
      <w:pPr>
        <w:autoSpaceDE w:val="0"/>
        <w:autoSpaceDN w:val="0"/>
        <w:adjustRightInd w:val="0"/>
        <w:contextualSpacing/>
        <w:jc w:val="center"/>
        <w:rPr>
          <w:kern w:val="2"/>
          <w:szCs w:val="26"/>
        </w:rPr>
      </w:pPr>
      <w:r w:rsidRPr="00287916">
        <w:rPr>
          <w:kern w:val="2"/>
          <w:szCs w:val="26"/>
        </w:rPr>
        <w:t xml:space="preserve">Раздел 4. Порядок и условия </w:t>
      </w:r>
      <w:r w:rsidR="005D5644" w:rsidRPr="00287916">
        <w:rPr>
          <w:kern w:val="2"/>
          <w:szCs w:val="26"/>
        </w:rPr>
        <w:t>установления выплат стимулирующего характера</w:t>
      </w:r>
    </w:p>
    <w:p w:rsidR="005D5644" w:rsidRPr="00287916" w:rsidRDefault="005D5644" w:rsidP="005D5644">
      <w:pPr>
        <w:contextualSpacing/>
        <w:jc w:val="center"/>
        <w:rPr>
          <w:kern w:val="2"/>
          <w:szCs w:val="26"/>
        </w:rPr>
      </w:pP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5D5644" w:rsidRPr="00287916" w:rsidRDefault="005D5644" w:rsidP="005D5644">
      <w:pPr>
        <w:autoSpaceDE w:val="0"/>
        <w:autoSpaceDN w:val="0"/>
        <w:adjustRightInd w:val="0"/>
        <w:ind w:firstLine="709"/>
        <w:contextualSpacing/>
        <w:jc w:val="both"/>
        <w:rPr>
          <w:rFonts w:eastAsia="Arial"/>
          <w:kern w:val="2"/>
          <w:szCs w:val="26"/>
        </w:rPr>
      </w:pPr>
      <w:r w:rsidRPr="00287916">
        <w:rPr>
          <w:rFonts w:eastAsia="Arial"/>
          <w:kern w:val="2"/>
          <w:szCs w:val="26"/>
        </w:rPr>
        <w:t xml:space="preserve">В </w:t>
      </w:r>
      <w:r w:rsidR="003C3A87" w:rsidRPr="00287916">
        <w:rPr>
          <w:rFonts w:eastAsia="Arial"/>
          <w:kern w:val="2"/>
          <w:szCs w:val="26"/>
        </w:rPr>
        <w:t>муниципальн</w:t>
      </w:r>
      <w:r w:rsidR="002604DE">
        <w:rPr>
          <w:rFonts w:eastAsia="Arial"/>
          <w:kern w:val="2"/>
          <w:szCs w:val="26"/>
        </w:rPr>
        <w:t>ом</w:t>
      </w:r>
      <w:r w:rsidRPr="00287916">
        <w:rPr>
          <w:rFonts w:eastAsia="Arial"/>
          <w:kern w:val="2"/>
          <w:szCs w:val="26"/>
        </w:rPr>
        <w:t xml:space="preserve"> учреждени</w:t>
      </w:r>
      <w:r w:rsidR="002604DE">
        <w:rPr>
          <w:rFonts w:eastAsia="Arial"/>
          <w:kern w:val="2"/>
          <w:szCs w:val="26"/>
        </w:rPr>
        <w:t>и</w:t>
      </w:r>
      <w:r w:rsidRPr="00287916">
        <w:rPr>
          <w:rFonts w:eastAsia="Arial"/>
          <w:kern w:val="2"/>
          <w:szCs w:val="26"/>
        </w:rPr>
        <w:t xml:space="preserve"> могут устанавливаться следующие виды выплат</w:t>
      </w:r>
      <w:r w:rsidRPr="00287916">
        <w:rPr>
          <w:kern w:val="2"/>
          <w:szCs w:val="26"/>
        </w:rPr>
        <w:t xml:space="preserve"> стимулирующего</w:t>
      </w:r>
      <w:r w:rsidRPr="00287916">
        <w:rPr>
          <w:rFonts w:eastAsia="Arial"/>
          <w:kern w:val="2"/>
          <w:szCs w:val="26"/>
        </w:rPr>
        <w:t xml:space="preserve"> характера:</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за интенсивность и высокие результаты работы;</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за качество выполняемых работ;</w:t>
      </w:r>
    </w:p>
    <w:p w:rsidR="005D5644" w:rsidRPr="00287916" w:rsidRDefault="008A572C" w:rsidP="005D5644">
      <w:pPr>
        <w:autoSpaceDE w:val="0"/>
        <w:autoSpaceDN w:val="0"/>
        <w:adjustRightInd w:val="0"/>
        <w:ind w:firstLine="709"/>
        <w:contextualSpacing/>
        <w:jc w:val="both"/>
        <w:rPr>
          <w:kern w:val="2"/>
          <w:szCs w:val="26"/>
        </w:rPr>
      </w:pPr>
      <w:r>
        <w:rPr>
          <w:kern w:val="2"/>
          <w:szCs w:val="26"/>
        </w:rPr>
        <w:t>за</w:t>
      </w:r>
      <w:r w:rsidR="00A146C1">
        <w:rPr>
          <w:kern w:val="2"/>
          <w:szCs w:val="26"/>
        </w:rPr>
        <w:t xml:space="preserve"> </w:t>
      </w:r>
      <w:r w:rsidR="005D5644" w:rsidRPr="00287916">
        <w:rPr>
          <w:kern w:val="2"/>
          <w:szCs w:val="26"/>
        </w:rPr>
        <w:t>выслугу лет;</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премиальные выплаты по итогам работы;</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иные вы</w:t>
      </w:r>
      <w:r w:rsidR="00AC607F" w:rsidRPr="00287916">
        <w:rPr>
          <w:kern w:val="2"/>
          <w:szCs w:val="26"/>
        </w:rPr>
        <w:t>платы стимулирующего характера.</w:t>
      </w:r>
    </w:p>
    <w:p w:rsidR="005D5644" w:rsidRPr="00287916" w:rsidRDefault="005D5644" w:rsidP="005D5644">
      <w:pPr>
        <w:ind w:firstLine="709"/>
        <w:contextualSpacing/>
        <w:jc w:val="both"/>
        <w:rPr>
          <w:kern w:val="2"/>
          <w:szCs w:val="26"/>
        </w:rPr>
      </w:pPr>
      <w:r w:rsidRPr="00287916">
        <w:rPr>
          <w:rFonts w:eastAsia="Arial"/>
          <w:kern w:val="2"/>
          <w:szCs w:val="26"/>
        </w:rPr>
        <w:t>4.2. </w:t>
      </w:r>
      <w:r w:rsidRPr="00287916">
        <w:rPr>
          <w:kern w:val="2"/>
          <w:szCs w:val="26"/>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5D5644" w:rsidRPr="00287916" w:rsidRDefault="005D5644" w:rsidP="005D5644">
      <w:pPr>
        <w:ind w:firstLine="709"/>
        <w:contextualSpacing/>
        <w:jc w:val="both"/>
        <w:rPr>
          <w:kern w:val="2"/>
          <w:szCs w:val="26"/>
        </w:rPr>
      </w:pPr>
      <w:r w:rsidRPr="00287916">
        <w:rPr>
          <w:rFonts w:eastAsia="Arial"/>
          <w:kern w:val="2"/>
          <w:szCs w:val="26"/>
        </w:rPr>
        <w:t xml:space="preserve">4.3. Выплаты </w:t>
      </w:r>
      <w:r w:rsidRPr="00287916">
        <w:rPr>
          <w:kern w:val="2"/>
          <w:szCs w:val="26"/>
        </w:rPr>
        <w:t>за интенсивность и высокие результаты работы</w:t>
      </w:r>
      <w:r w:rsidRPr="00287916">
        <w:rPr>
          <w:rFonts w:eastAsia="Arial"/>
          <w:kern w:val="2"/>
          <w:szCs w:val="26"/>
        </w:rPr>
        <w:t xml:space="preserve">, премиальные выплаты </w:t>
      </w:r>
      <w:r w:rsidRPr="00287916">
        <w:rPr>
          <w:kern w:val="2"/>
          <w:szCs w:val="26"/>
        </w:rPr>
        <w:t xml:space="preserve">по итогам работы, за качество выполняемых работ для всех категорий работников </w:t>
      </w:r>
      <w:r w:rsidR="00EC49B4">
        <w:rPr>
          <w:kern w:val="2"/>
          <w:szCs w:val="26"/>
        </w:rPr>
        <w:t>муниципального учреждения</w:t>
      </w:r>
      <w:r w:rsidRPr="00287916">
        <w:rPr>
          <w:rFonts w:eastAsia="Arial"/>
          <w:kern w:val="2"/>
          <w:szCs w:val="26"/>
        </w:rPr>
        <w:t xml:space="preserve"> устанавливаются </w:t>
      </w:r>
      <w:r w:rsidRPr="00287916">
        <w:rPr>
          <w:kern w:val="2"/>
          <w:szCs w:val="26"/>
        </w:rPr>
        <w:t>на основе показателей и критериев эффективности работы.</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4.4. Выплата за интенсивность и высокие результаты работы устанавливается работникам учреждени</w:t>
      </w:r>
      <w:r w:rsidR="002604DE">
        <w:rPr>
          <w:kern w:val="2"/>
          <w:szCs w:val="26"/>
        </w:rPr>
        <w:t>я</w:t>
      </w:r>
      <w:r w:rsidRPr="00287916">
        <w:rPr>
          <w:kern w:val="2"/>
          <w:szCs w:val="26"/>
        </w:rPr>
        <w:t xml:space="preserve"> культуры в зависимости от результатов труда и качества оказываемых </w:t>
      </w:r>
      <w:r w:rsidR="003C3A87" w:rsidRPr="00287916">
        <w:rPr>
          <w:kern w:val="2"/>
          <w:szCs w:val="26"/>
        </w:rPr>
        <w:t>муниципальных</w:t>
      </w:r>
      <w:r w:rsidRPr="00287916">
        <w:rPr>
          <w:kern w:val="2"/>
          <w:szCs w:val="26"/>
        </w:rPr>
        <w:t xml:space="preserve"> услуг. Выплата устанавливается на срок не более 1 финансового года, по истечении которого она может быть сохранена или отменена.</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Конкретные размеры и порядок установления выплаты утверждаются приказом руководителя </w:t>
      </w:r>
      <w:r w:rsidR="00EE4D6A" w:rsidRPr="00287916">
        <w:rPr>
          <w:kern w:val="2"/>
          <w:szCs w:val="26"/>
        </w:rPr>
        <w:t>муниципального</w:t>
      </w:r>
      <w:r w:rsidRPr="00287916">
        <w:rPr>
          <w:kern w:val="2"/>
          <w:szCs w:val="26"/>
        </w:rPr>
        <w:t xml:space="preserve"> учреждения в пределах средств </w:t>
      </w:r>
      <w:r w:rsidR="007D4740" w:rsidRPr="00287916">
        <w:rPr>
          <w:kern w:val="2"/>
          <w:szCs w:val="26"/>
        </w:rPr>
        <w:t>местного</w:t>
      </w:r>
      <w:r w:rsidRPr="00287916">
        <w:rPr>
          <w:kern w:val="2"/>
          <w:szCs w:val="26"/>
        </w:rPr>
        <w:t xml:space="preserve"> бюджета, предусмотренных </w:t>
      </w:r>
      <w:r w:rsidR="007D4740" w:rsidRPr="00287916">
        <w:rPr>
          <w:kern w:val="2"/>
          <w:szCs w:val="26"/>
        </w:rPr>
        <w:t>муниципальному</w:t>
      </w:r>
      <w:r w:rsidRPr="00287916">
        <w:rPr>
          <w:kern w:val="2"/>
          <w:szCs w:val="26"/>
        </w:rPr>
        <w:t xml:space="preserve"> учреждению на введение данной выплаты, в соответствии с критериями оценки результативности и качества работы работников, утвержденными локальными нормативными актами учреждения с учетом мнения представительного органа работников.</w:t>
      </w:r>
    </w:p>
    <w:p w:rsidR="005D5644" w:rsidRPr="00287916" w:rsidRDefault="005D5644" w:rsidP="005D5644">
      <w:pPr>
        <w:ind w:firstLine="709"/>
        <w:contextualSpacing/>
        <w:jc w:val="both"/>
        <w:rPr>
          <w:szCs w:val="26"/>
        </w:rPr>
      </w:pPr>
      <w:r w:rsidRPr="00287916">
        <w:rPr>
          <w:kern w:val="2"/>
          <w:szCs w:val="26"/>
        </w:rPr>
        <w:lastRenderedPageBreak/>
        <w:t xml:space="preserve">4.5. Выплата за качество выполняемых работ устанавливается работникам </w:t>
      </w:r>
      <w:r w:rsidR="00EC49B4">
        <w:rPr>
          <w:kern w:val="2"/>
          <w:szCs w:val="26"/>
        </w:rPr>
        <w:t>муниципального учреждения</w:t>
      </w:r>
      <w:r w:rsidRPr="00287916">
        <w:rPr>
          <w:kern w:val="2"/>
          <w:szCs w:val="26"/>
        </w:rPr>
        <w:t xml:space="preserve"> в размере до 200 процентов от должностного оклада (ставки заработной платы</w:t>
      </w:r>
      <w:proofErr w:type="gramStart"/>
      <w:r w:rsidRPr="00287916">
        <w:rPr>
          <w:kern w:val="2"/>
          <w:szCs w:val="26"/>
        </w:rPr>
        <w:t>)</w:t>
      </w:r>
      <w:r w:rsidRPr="00287916">
        <w:rPr>
          <w:szCs w:val="26"/>
        </w:rPr>
        <w:t>в</w:t>
      </w:r>
      <w:proofErr w:type="gramEnd"/>
      <w:r w:rsidRPr="00287916">
        <w:rPr>
          <w:szCs w:val="26"/>
        </w:rPr>
        <w:t xml:space="preserve"> пределах фонда оплаты труда.</w:t>
      </w:r>
    </w:p>
    <w:p w:rsidR="005D5644" w:rsidRPr="00287916" w:rsidRDefault="005D5644" w:rsidP="005D5644">
      <w:pPr>
        <w:autoSpaceDE w:val="0"/>
        <w:autoSpaceDN w:val="0"/>
        <w:adjustRightInd w:val="0"/>
        <w:ind w:firstLine="709"/>
        <w:contextualSpacing/>
        <w:jc w:val="both"/>
        <w:rPr>
          <w:szCs w:val="26"/>
        </w:rPr>
      </w:pPr>
      <w:r w:rsidRPr="00287916">
        <w:rPr>
          <w:szCs w:val="26"/>
        </w:rPr>
        <w:t xml:space="preserve">Выплата за </w:t>
      </w:r>
      <w:r w:rsidRPr="00287916">
        <w:rPr>
          <w:kern w:val="2"/>
          <w:szCs w:val="26"/>
        </w:rPr>
        <w:t>качество выполняемых работ</w:t>
      </w:r>
      <w:r w:rsidRPr="00287916">
        <w:rPr>
          <w:szCs w:val="26"/>
        </w:rPr>
        <w:t xml:space="preserve"> устанавливается на определенный период времени в течение соответствующего финансового года.</w:t>
      </w:r>
    </w:p>
    <w:p w:rsidR="005D5644" w:rsidRPr="00287916" w:rsidRDefault="005D5644" w:rsidP="005D5644">
      <w:pPr>
        <w:ind w:firstLine="709"/>
        <w:contextualSpacing/>
        <w:jc w:val="both"/>
        <w:rPr>
          <w:kern w:val="2"/>
          <w:szCs w:val="26"/>
        </w:rPr>
      </w:pPr>
      <w:r w:rsidRPr="00287916">
        <w:rPr>
          <w:kern w:val="2"/>
          <w:szCs w:val="26"/>
        </w:rPr>
        <w:t>4.5.1. Выплата к должностному окладу (ставке заработной платы) за качество выполняемых работ устанавливается руководител</w:t>
      </w:r>
      <w:r w:rsidR="002604DE">
        <w:rPr>
          <w:kern w:val="2"/>
          <w:szCs w:val="26"/>
        </w:rPr>
        <w:t>ю</w:t>
      </w:r>
      <w:r w:rsidRPr="00287916">
        <w:rPr>
          <w:kern w:val="2"/>
          <w:szCs w:val="26"/>
        </w:rPr>
        <w:t>, специалистам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4.5.2. Решение об установлении выплаты за качество выполняемых работ и ее размерах принимается:</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руководителю </w:t>
      </w:r>
      <w:r w:rsidR="00EE4D6A" w:rsidRPr="00287916">
        <w:rPr>
          <w:kern w:val="2"/>
          <w:szCs w:val="26"/>
        </w:rPr>
        <w:t>муниципального</w:t>
      </w:r>
      <w:r w:rsidRPr="00287916">
        <w:rPr>
          <w:kern w:val="2"/>
          <w:szCs w:val="26"/>
        </w:rPr>
        <w:t xml:space="preserve"> учреждения – </w:t>
      </w:r>
      <w:r w:rsidR="00AA4518">
        <w:rPr>
          <w:kern w:val="2"/>
          <w:szCs w:val="26"/>
        </w:rPr>
        <w:t xml:space="preserve">Главой Администрации </w:t>
      </w:r>
      <w:proofErr w:type="spellStart"/>
      <w:r w:rsidR="00C012B8">
        <w:rPr>
          <w:kern w:val="2"/>
          <w:szCs w:val="26"/>
        </w:rPr>
        <w:t>Мирненского</w:t>
      </w:r>
      <w:proofErr w:type="spellEnd"/>
      <w:r w:rsidR="00AA4518">
        <w:rPr>
          <w:kern w:val="2"/>
          <w:szCs w:val="26"/>
        </w:rPr>
        <w:t xml:space="preserve"> сельского поселения</w:t>
      </w:r>
      <w:r w:rsidRPr="00287916">
        <w:rPr>
          <w:kern w:val="2"/>
          <w:szCs w:val="26"/>
        </w:rPr>
        <w:t>;</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работникам учреждения – руководителем </w:t>
      </w:r>
      <w:r w:rsidR="00EE4D6A" w:rsidRPr="00287916">
        <w:rPr>
          <w:kern w:val="2"/>
          <w:szCs w:val="26"/>
        </w:rPr>
        <w:t>муниципального</w:t>
      </w:r>
      <w:r w:rsidRPr="00287916">
        <w:rPr>
          <w:kern w:val="2"/>
          <w:szCs w:val="26"/>
        </w:rPr>
        <w:t xml:space="preserve"> учреждения;</w:t>
      </w:r>
    </w:p>
    <w:p w:rsidR="005D5644" w:rsidRPr="00287916" w:rsidRDefault="00FC18F9" w:rsidP="005D5644">
      <w:pPr>
        <w:autoSpaceDE w:val="0"/>
        <w:autoSpaceDN w:val="0"/>
        <w:adjustRightInd w:val="0"/>
        <w:ind w:firstLine="709"/>
        <w:contextualSpacing/>
        <w:jc w:val="both"/>
        <w:rPr>
          <w:kern w:val="2"/>
          <w:szCs w:val="26"/>
        </w:rPr>
      </w:pPr>
      <w:r w:rsidRPr="00287916">
        <w:rPr>
          <w:kern w:val="2"/>
          <w:szCs w:val="26"/>
        </w:rPr>
        <w:t>з</w:t>
      </w:r>
      <w:r w:rsidR="005D5644" w:rsidRPr="00287916">
        <w:rPr>
          <w:kern w:val="2"/>
          <w:szCs w:val="26"/>
        </w:rPr>
        <w:t xml:space="preserve">аместителю руководителя, главному бухгалтеру </w:t>
      </w:r>
      <w:r w:rsidR="00EE4D6A" w:rsidRPr="00287916">
        <w:rPr>
          <w:kern w:val="2"/>
          <w:szCs w:val="26"/>
        </w:rPr>
        <w:t>муниципального</w:t>
      </w:r>
      <w:r w:rsidR="005D5644" w:rsidRPr="00287916">
        <w:rPr>
          <w:kern w:val="2"/>
          <w:szCs w:val="26"/>
        </w:rPr>
        <w:t xml:space="preserve"> учреждения размер выплаты за качество выполняемых работ к должностному окладу снижается не менее</w:t>
      </w:r>
      <w:proofErr w:type="gramStart"/>
      <w:r w:rsidRPr="00287916">
        <w:rPr>
          <w:kern w:val="2"/>
          <w:szCs w:val="26"/>
        </w:rPr>
        <w:t>,</w:t>
      </w:r>
      <w:proofErr w:type="gramEnd"/>
      <w:r w:rsidR="005D5644" w:rsidRPr="00287916">
        <w:rPr>
          <w:kern w:val="2"/>
          <w:szCs w:val="26"/>
        </w:rPr>
        <w:t xml:space="preserve"> чем на 10 процентов от размера выплаты за качество выполняемых работ, установленного руководителю </w:t>
      </w:r>
      <w:r w:rsidR="00EE4D6A" w:rsidRPr="00287916">
        <w:rPr>
          <w:kern w:val="2"/>
          <w:szCs w:val="26"/>
        </w:rPr>
        <w:t>муниципального</w:t>
      </w:r>
      <w:r w:rsidR="005D5644" w:rsidRPr="00287916">
        <w:rPr>
          <w:kern w:val="2"/>
          <w:szCs w:val="26"/>
        </w:rPr>
        <w:t xml:space="preserve"> учреждения.</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4.6. Выплата к должностному оклад</w:t>
      </w:r>
      <w:proofErr w:type="gramStart"/>
      <w:r w:rsidRPr="00287916">
        <w:rPr>
          <w:kern w:val="2"/>
          <w:szCs w:val="26"/>
        </w:rPr>
        <w:t>у(</w:t>
      </w:r>
      <w:proofErr w:type="gramEnd"/>
      <w:r w:rsidRPr="00287916">
        <w:rPr>
          <w:kern w:val="2"/>
          <w:szCs w:val="26"/>
        </w:rPr>
        <w:t>ставке заработной платы) за выслугу лет устанавливается руководител</w:t>
      </w:r>
      <w:r w:rsidR="002604DE">
        <w:rPr>
          <w:kern w:val="2"/>
          <w:szCs w:val="26"/>
        </w:rPr>
        <w:t>ю</w:t>
      </w:r>
      <w:r w:rsidRPr="00287916">
        <w:rPr>
          <w:kern w:val="2"/>
          <w:szCs w:val="26"/>
        </w:rPr>
        <w:t xml:space="preserve">, специалистам </w:t>
      </w:r>
      <w:r w:rsidR="00EC49B4">
        <w:rPr>
          <w:kern w:val="2"/>
          <w:szCs w:val="26"/>
        </w:rPr>
        <w:t>муниципального учреждения</w:t>
      </w:r>
      <w:r w:rsidRPr="00287916">
        <w:rPr>
          <w:kern w:val="2"/>
          <w:szCs w:val="26"/>
        </w:rPr>
        <w:t xml:space="preserve"> в зависимости от общего количества лет, проработанных в</w:t>
      </w:r>
      <w:r w:rsidR="00A146C1">
        <w:rPr>
          <w:kern w:val="2"/>
          <w:szCs w:val="26"/>
        </w:rPr>
        <w:t xml:space="preserve"> </w:t>
      </w:r>
      <w:r w:rsidR="00B459E5" w:rsidRPr="00287916">
        <w:rPr>
          <w:kern w:val="2"/>
          <w:szCs w:val="26"/>
        </w:rPr>
        <w:t>государственных</w:t>
      </w:r>
      <w:r w:rsidRPr="00287916">
        <w:rPr>
          <w:kern w:val="2"/>
          <w:szCs w:val="26"/>
        </w:rPr>
        <w:t xml:space="preserve"> и муниципальных учреждениях, унитарных предприятиях </w:t>
      </w:r>
      <w:r w:rsidR="00B5191D" w:rsidRPr="00287916">
        <w:rPr>
          <w:kern w:val="2"/>
          <w:szCs w:val="26"/>
        </w:rPr>
        <w:t xml:space="preserve">сферы </w:t>
      </w:r>
      <w:r w:rsidR="000537F6" w:rsidRPr="00287916">
        <w:rPr>
          <w:kern w:val="2"/>
          <w:szCs w:val="26"/>
        </w:rPr>
        <w:t>культуры</w:t>
      </w:r>
      <w:r w:rsidR="00B5191D" w:rsidRPr="00287916">
        <w:rPr>
          <w:kern w:val="2"/>
          <w:szCs w:val="26"/>
        </w:rPr>
        <w:t>.</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Размеры выплаты за выслугу лет:</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от 1 года до 3 лет – 5 процентов;</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от 3 до 5 лет – 10 процентов;</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от 5 до 10 лет – 15 процентов;</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от 10 до 15 лет – 20 процентов;</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свыше 15 лет – 30 процентов.</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Изменение размера выплаты за выслугу лет производится со дня достижения отработанного периода, дающего право на увеличение размера,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4.7. Работникам </w:t>
      </w:r>
      <w:r w:rsidR="00EC49B4">
        <w:rPr>
          <w:kern w:val="2"/>
          <w:szCs w:val="26"/>
        </w:rPr>
        <w:t>муниципального учреждения</w:t>
      </w:r>
      <w:r w:rsidR="00A146C1">
        <w:rPr>
          <w:kern w:val="2"/>
          <w:szCs w:val="26"/>
        </w:rPr>
        <w:t xml:space="preserve"> </w:t>
      </w:r>
      <w:r w:rsidRPr="00287916">
        <w:rPr>
          <w:kern w:val="2"/>
          <w:szCs w:val="26"/>
        </w:rPr>
        <w:t>могут выплачиваться премии по итогам работы.</w:t>
      </w:r>
      <w:r w:rsidRPr="00287916">
        <w:rPr>
          <w:szCs w:val="26"/>
        </w:rPr>
        <w:t xml:space="preserve"> Премии устанавливаются в целях поощрения работников за выполненную работу и производятся по результатам оценки (критериев) эффективности их деятельности с учетом выполнения установленных показателей премирования. </w:t>
      </w:r>
      <w:r w:rsidRPr="00287916">
        <w:rPr>
          <w:kern w:val="2"/>
          <w:szCs w:val="26"/>
        </w:rPr>
        <w:t>При премировании учитывается как индивидуальный, так и коллективный результат труда.</w:t>
      </w:r>
    </w:p>
    <w:p w:rsidR="005D5644" w:rsidRPr="00287916" w:rsidRDefault="005D5644" w:rsidP="005D5644">
      <w:pPr>
        <w:autoSpaceDE w:val="0"/>
        <w:autoSpaceDN w:val="0"/>
        <w:adjustRightInd w:val="0"/>
        <w:ind w:firstLine="709"/>
        <w:contextualSpacing/>
        <w:jc w:val="both"/>
        <w:rPr>
          <w:spacing w:val="-2"/>
          <w:kern w:val="2"/>
          <w:szCs w:val="26"/>
        </w:rPr>
      </w:pPr>
      <w:r w:rsidRPr="00287916">
        <w:rPr>
          <w:spacing w:val="-2"/>
          <w:kern w:val="2"/>
          <w:szCs w:val="26"/>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w:t>
      </w:r>
      <w:r w:rsidR="00EE4D6A" w:rsidRPr="00287916">
        <w:rPr>
          <w:spacing w:val="-2"/>
          <w:kern w:val="2"/>
          <w:szCs w:val="26"/>
        </w:rPr>
        <w:t>муниципального</w:t>
      </w:r>
      <w:r w:rsidRPr="00287916">
        <w:rPr>
          <w:spacing w:val="-2"/>
          <w:kern w:val="2"/>
          <w:szCs w:val="26"/>
        </w:rPr>
        <w:t xml:space="preserve"> учреждения с учетом мнения представительного органа работников. Премирование работников осуществляется на основании приказа руководителя </w:t>
      </w:r>
      <w:r w:rsidR="00EE4D6A" w:rsidRPr="00287916">
        <w:rPr>
          <w:spacing w:val="-2"/>
          <w:kern w:val="2"/>
          <w:szCs w:val="26"/>
        </w:rPr>
        <w:t>муниципального</w:t>
      </w:r>
      <w:r w:rsidRPr="00287916">
        <w:rPr>
          <w:spacing w:val="-2"/>
          <w:kern w:val="2"/>
          <w:szCs w:val="26"/>
        </w:rPr>
        <w:t xml:space="preserve"> учреждения в соответствии с Положением о премировании.</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Премирование руководителя </w:t>
      </w:r>
      <w:r w:rsidR="00EE4D6A" w:rsidRPr="00287916">
        <w:rPr>
          <w:kern w:val="2"/>
          <w:szCs w:val="26"/>
        </w:rPr>
        <w:t>муниципального</w:t>
      </w:r>
      <w:r w:rsidRPr="00287916">
        <w:rPr>
          <w:kern w:val="2"/>
          <w:szCs w:val="26"/>
        </w:rPr>
        <w:t xml:space="preserve"> учреждения производится в соответствии с Положением о премировании, утвержденным </w:t>
      </w:r>
      <w:r w:rsidR="00AA4518">
        <w:rPr>
          <w:kern w:val="2"/>
          <w:szCs w:val="26"/>
        </w:rPr>
        <w:t>Муниципальным бюджетным учреждением культуры «</w:t>
      </w:r>
      <w:proofErr w:type="spellStart"/>
      <w:r w:rsidR="0082433D">
        <w:rPr>
          <w:kern w:val="2"/>
          <w:szCs w:val="26"/>
        </w:rPr>
        <w:t>Мирненский</w:t>
      </w:r>
      <w:proofErr w:type="spellEnd"/>
      <w:r w:rsidR="00AA4518">
        <w:rPr>
          <w:kern w:val="2"/>
          <w:szCs w:val="26"/>
        </w:rPr>
        <w:t xml:space="preserve"> сельский дом культуры»</w:t>
      </w:r>
      <w:r w:rsidR="0094629E" w:rsidRPr="00287916">
        <w:rPr>
          <w:kern w:val="2"/>
          <w:szCs w:val="26"/>
        </w:rPr>
        <w:t>.</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lastRenderedPageBreak/>
        <w:t>4.7.</w:t>
      </w:r>
      <w:r w:rsidR="00AA4518">
        <w:rPr>
          <w:kern w:val="2"/>
          <w:szCs w:val="26"/>
        </w:rPr>
        <w:t>1</w:t>
      </w:r>
      <w:r w:rsidRPr="00287916">
        <w:rPr>
          <w:kern w:val="2"/>
          <w:szCs w:val="26"/>
        </w:rPr>
        <w:t>. При определении показателей и условий премирования целесообразно учитывать:</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перевыполнение норм нагрузки;</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участие в федеральных и региональных программах;</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успешное и добросовестное исполнение работником своих должностных обязанностей;</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инициативу, творчество и применение в работе современных форм и методов организации труда;</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качественную подготовку и проведение мероприятий, связанных с уставной деятельностью </w:t>
      </w:r>
      <w:r w:rsidR="00EE4D6A" w:rsidRPr="00287916">
        <w:rPr>
          <w:kern w:val="2"/>
          <w:szCs w:val="26"/>
        </w:rPr>
        <w:t>муниципального</w:t>
      </w:r>
      <w:r w:rsidRPr="00287916">
        <w:rPr>
          <w:kern w:val="2"/>
          <w:szCs w:val="26"/>
        </w:rPr>
        <w:t xml:space="preserve"> учреждения;</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участие</w:t>
      </w:r>
      <w:r w:rsidR="00A146C1">
        <w:rPr>
          <w:kern w:val="2"/>
          <w:szCs w:val="26"/>
        </w:rPr>
        <w:t xml:space="preserve"> </w:t>
      </w:r>
      <w:r w:rsidRPr="00287916">
        <w:rPr>
          <w:kern w:val="2"/>
          <w:szCs w:val="26"/>
        </w:rPr>
        <w:t>в выполнении особо важных работ и мероприятий;</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своевременность и полноту подготовки отчетности и т.д.</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4.7.</w:t>
      </w:r>
      <w:r w:rsidR="00AA4518">
        <w:rPr>
          <w:kern w:val="2"/>
          <w:szCs w:val="26"/>
        </w:rPr>
        <w:t>2</w:t>
      </w:r>
      <w:r w:rsidRPr="00287916">
        <w:rPr>
          <w:kern w:val="2"/>
          <w:szCs w:val="26"/>
        </w:rPr>
        <w:t>.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4.8. Средства, поступающие от приносящей доход деятельности, направляются</w:t>
      </w:r>
      <w:r w:rsidR="00A146C1">
        <w:rPr>
          <w:kern w:val="2"/>
          <w:szCs w:val="26"/>
        </w:rPr>
        <w:t xml:space="preserve"> </w:t>
      </w:r>
      <w:r w:rsidRPr="00287916">
        <w:rPr>
          <w:kern w:val="2"/>
          <w:szCs w:val="26"/>
        </w:rPr>
        <w:t>на премирование работников в соответствии с локальным нормативным актом с учетом мнения представительного органа работников.</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4.9. Работникам </w:t>
      </w:r>
      <w:r w:rsidR="00EC49B4">
        <w:rPr>
          <w:kern w:val="2"/>
          <w:szCs w:val="26"/>
        </w:rPr>
        <w:t>муниципального учреждения</w:t>
      </w:r>
      <w:r w:rsidRPr="00287916">
        <w:rPr>
          <w:kern w:val="2"/>
          <w:szCs w:val="26"/>
        </w:rPr>
        <w:t xml:space="preserve"> устанавливаются иные выплаты стимулирующего характера.</w:t>
      </w:r>
    </w:p>
    <w:p w:rsidR="005D5644" w:rsidRPr="00287916" w:rsidRDefault="005D5644" w:rsidP="005D5644">
      <w:pPr>
        <w:autoSpaceDE w:val="0"/>
        <w:autoSpaceDN w:val="0"/>
        <w:adjustRightInd w:val="0"/>
        <w:ind w:firstLine="709"/>
        <w:contextualSpacing/>
        <w:jc w:val="both"/>
        <w:rPr>
          <w:rFonts w:eastAsia="Arial"/>
          <w:kern w:val="2"/>
          <w:szCs w:val="26"/>
        </w:rPr>
      </w:pPr>
      <w:r w:rsidRPr="00287916">
        <w:rPr>
          <w:rFonts w:eastAsia="Arial"/>
          <w:kern w:val="2"/>
          <w:szCs w:val="26"/>
        </w:rPr>
        <w:t>К иным выплатам стимулирующего характера относятся:</w:t>
      </w:r>
    </w:p>
    <w:p w:rsidR="002604DE" w:rsidRDefault="005D5644" w:rsidP="002604DE">
      <w:pPr>
        <w:autoSpaceDE w:val="0"/>
        <w:autoSpaceDN w:val="0"/>
        <w:adjustRightInd w:val="0"/>
        <w:ind w:firstLine="709"/>
        <w:contextualSpacing/>
        <w:jc w:val="both"/>
        <w:rPr>
          <w:kern w:val="2"/>
          <w:szCs w:val="26"/>
        </w:rPr>
      </w:pPr>
      <w:r w:rsidRPr="00287916">
        <w:rPr>
          <w:kern w:val="2"/>
          <w:szCs w:val="26"/>
        </w:rPr>
        <w:t>выплаты за наличие ученой степени, почетного звания, ведомственного почет</w:t>
      </w:r>
      <w:r w:rsidR="002604DE">
        <w:rPr>
          <w:kern w:val="2"/>
          <w:szCs w:val="26"/>
        </w:rPr>
        <w:t>ного звания (нагрудного знака).</w:t>
      </w:r>
    </w:p>
    <w:p w:rsidR="005D5644" w:rsidRPr="00287916" w:rsidRDefault="005D5644" w:rsidP="002604DE">
      <w:pPr>
        <w:autoSpaceDE w:val="0"/>
        <w:autoSpaceDN w:val="0"/>
        <w:adjustRightInd w:val="0"/>
        <w:ind w:firstLine="709"/>
        <w:contextualSpacing/>
        <w:jc w:val="both"/>
        <w:rPr>
          <w:kern w:val="2"/>
          <w:szCs w:val="26"/>
        </w:rPr>
      </w:pPr>
      <w:r w:rsidRPr="00287916">
        <w:rPr>
          <w:kern w:val="2"/>
          <w:szCs w:val="26"/>
        </w:rPr>
        <w:t>4.9.1. Выплата за наличие ученой степени, почетного звания, ведомственного почетного звания (нагрудного знака) устанавливается работникам, которым присвоена ученая степень, почетное звание по основному профилю профессиональной деятельности, при наличии:</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ученой степени доктора наук в соответствии с профилем выполняемой работы по основной и совмещаемой должности в размере 30 процентов от должностного оклада;</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ученой степени кандидата наук в соответствии с профилем выполняемой работы по основной и совмещаемой должности –20 процентов от должностного оклада;</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 xml:space="preserve">почетного звания «народный» </w:t>
      </w:r>
      <w:r w:rsidR="00D61CB9" w:rsidRPr="00287916">
        <w:rPr>
          <w:kern w:val="2"/>
          <w:szCs w:val="26"/>
        </w:rPr>
        <w:t xml:space="preserve">или «образцовый» </w:t>
      </w:r>
      <w:r w:rsidRPr="00287916">
        <w:rPr>
          <w:kern w:val="2"/>
          <w:szCs w:val="26"/>
        </w:rPr>
        <w:t>–30 процентов от должностного оклада, «заслуженный» –20 процентов от должностного оклада по основной и совмещаемой должности; награжденным ведомственным почетным званием (нагрудным знаком) –15 процентов от должностного оклада по основной должности.</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Имеющим почетное звание (нагрудный знак)</w:t>
      </w:r>
      <w:r w:rsidR="00D61CB9" w:rsidRPr="00287916">
        <w:rPr>
          <w:kern w:val="2"/>
          <w:szCs w:val="26"/>
        </w:rPr>
        <w:t xml:space="preserve">, </w:t>
      </w:r>
      <w:r w:rsidRPr="00287916">
        <w:rPr>
          <w:kern w:val="2"/>
          <w:szCs w:val="26"/>
        </w:rPr>
        <w:t xml:space="preserve"> выплата устанавливается со дня присвоения почетного звания или награждения нагрудным знаком. При наличии у работника двух и более почетных званий и (или) нагрудных знаков выплата устанавливается по одному из основа</w:t>
      </w:r>
      <w:r w:rsidR="00AC607F" w:rsidRPr="00287916">
        <w:rPr>
          <w:kern w:val="2"/>
          <w:szCs w:val="26"/>
        </w:rPr>
        <w:t>ний, имеющему большее значение.</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4.10. Размеры и условия осуществления выплат стимулирующего характера включаются в трудовые договоры работников.</w:t>
      </w:r>
    </w:p>
    <w:p w:rsidR="00173EC7" w:rsidRPr="00287916" w:rsidRDefault="00173EC7" w:rsidP="005D5644">
      <w:pPr>
        <w:autoSpaceDE w:val="0"/>
        <w:autoSpaceDN w:val="0"/>
        <w:adjustRightInd w:val="0"/>
        <w:contextualSpacing/>
        <w:jc w:val="center"/>
        <w:rPr>
          <w:kern w:val="2"/>
          <w:szCs w:val="26"/>
        </w:rPr>
      </w:pPr>
    </w:p>
    <w:p w:rsidR="00E34A7D" w:rsidRDefault="00E34A7D" w:rsidP="005D5644">
      <w:pPr>
        <w:autoSpaceDE w:val="0"/>
        <w:autoSpaceDN w:val="0"/>
        <w:adjustRightInd w:val="0"/>
        <w:contextualSpacing/>
        <w:jc w:val="center"/>
        <w:rPr>
          <w:kern w:val="2"/>
          <w:szCs w:val="26"/>
        </w:rPr>
      </w:pPr>
    </w:p>
    <w:p w:rsidR="00E34A7D" w:rsidRDefault="00E34A7D" w:rsidP="005D5644">
      <w:pPr>
        <w:autoSpaceDE w:val="0"/>
        <w:autoSpaceDN w:val="0"/>
        <w:adjustRightInd w:val="0"/>
        <w:contextualSpacing/>
        <w:jc w:val="center"/>
        <w:rPr>
          <w:kern w:val="2"/>
          <w:szCs w:val="26"/>
        </w:rPr>
      </w:pPr>
    </w:p>
    <w:p w:rsidR="00E34A7D" w:rsidRDefault="00E34A7D" w:rsidP="005D5644">
      <w:pPr>
        <w:autoSpaceDE w:val="0"/>
        <w:autoSpaceDN w:val="0"/>
        <w:adjustRightInd w:val="0"/>
        <w:contextualSpacing/>
        <w:jc w:val="center"/>
        <w:rPr>
          <w:kern w:val="2"/>
          <w:szCs w:val="26"/>
        </w:rPr>
      </w:pPr>
    </w:p>
    <w:p w:rsidR="00E34A7D" w:rsidRDefault="00E34A7D" w:rsidP="005D5644">
      <w:pPr>
        <w:autoSpaceDE w:val="0"/>
        <w:autoSpaceDN w:val="0"/>
        <w:adjustRightInd w:val="0"/>
        <w:contextualSpacing/>
        <w:jc w:val="center"/>
        <w:rPr>
          <w:kern w:val="2"/>
          <w:szCs w:val="26"/>
        </w:rPr>
      </w:pPr>
    </w:p>
    <w:p w:rsidR="005D5644" w:rsidRPr="00287916" w:rsidRDefault="005D5644" w:rsidP="005D5644">
      <w:pPr>
        <w:autoSpaceDE w:val="0"/>
        <w:autoSpaceDN w:val="0"/>
        <w:adjustRightInd w:val="0"/>
        <w:contextualSpacing/>
        <w:jc w:val="center"/>
        <w:rPr>
          <w:kern w:val="2"/>
          <w:szCs w:val="26"/>
        </w:rPr>
      </w:pPr>
      <w:r w:rsidRPr="00287916">
        <w:rPr>
          <w:kern w:val="2"/>
          <w:szCs w:val="26"/>
        </w:rPr>
        <w:lastRenderedPageBreak/>
        <w:t>Раздел 5. Усл</w:t>
      </w:r>
      <w:r w:rsidR="00AC607F" w:rsidRPr="00287916">
        <w:rPr>
          <w:kern w:val="2"/>
          <w:szCs w:val="26"/>
        </w:rPr>
        <w:t xml:space="preserve">овия оплаты труда руководителей </w:t>
      </w:r>
      <w:r w:rsidR="00EC49B4">
        <w:rPr>
          <w:kern w:val="2"/>
          <w:szCs w:val="26"/>
        </w:rPr>
        <w:t>муниципального учреждения</w:t>
      </w:r>
      <w:r w:rsidRPr="00287916">
        <w:rPr>
          <w:kern w:val="2"/>
          <w:szCs w:val="26"/>
        </w:rPr>
        <w:t>, их заме</w:t>
      </w:r>
      <w:r w:rsidR="00AC607F" w:rsidRPr="00287916">
        <w:rPr>
          <w:kern w:val="2"/>
          <w:szCs w:val="26"/>
        </w:rPr>
        <w:t xml:space="preserve">стителей и главных бухгалтеров, </w:t>
      </w:r>
      <w:r w:rsidRPr="00287916">
        <w:rPr>
          <w:kern w:val="2"/>
          <w:szCs w:val="26"/>
        </w:rPr>
        <w:t>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B95984" w:rsidRPr="00287916" w:rsidRDefault="00B95984" w:rsidP="005D5644">
      <w:pPr>
        <w:autoSpaceDE w:val="0"/>
        <w:autoSpaceDN w:val="0"/>
        <w:adjustRightInd w:val="0"/>
        <w:ind w:firstLine="709"/>
        <w:contextualSpacing/>
        <w:jc w:val="both"/>
        <w:rPr>
          <w:kern w:val="2"/>
          <w:szCs w:val="26"/>
        </w:rPr>
      </w:pP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5.1. Заработная плата руководител</w:t>
      </w:r>
      <w:r w:rsidR="00A80508">
        <w:rPr>
          <w:kern w:val="2"/>
          <w:szCs w:val="26"/>
        </w:rPr>
        <w:t>я</w:t>
      </w:r>
      <w:r w:rsidR="00A146C1">
        <w:rPr>
          <w:kern w:val="2"/>
          <w:szCs w:val="26"/>
        </w:rPr>
        <w:t xml:space="preserve"> </w:t>
      </w:r>
      <w:r w:rsidR="00EC49B4">
        <w:rPr>
          <w:kern w:val="2"/>
          <w:szCs w:val="26"/>
        </w:rPr>
        <w:t>муниципального учреждения</w:t>
      </w:r>
      <w:r w:rsidRPr="00287916">
        <w:rPr>
          <w:kern w:val="2"/>
          <w:szCs w:val="26"/>
        </w:rPr>
        <w:t>, заместител</w:t>
      </w:r>
      <w:r w:rsidR="00A80508">
        <w:rPr>
          <w:kern w:val="2"/>
          <w:szCs w:val="26"/>
        </w:rPr>
        <w:t>я руководителя</w:t>
      </w:r>
      <w:r w:rsidRPr="00287916">
        <w:rPr>
          <w:kern w:val="2"/>
          <w:szCs w:val="26"/>
        </w:rPr>
        <w:t xml:space="preserve"> и главн</w:t>
      </w:r>
      <w:r w:rsidR="00A80508">
        <w:rPr>
          <w:kern w:val="2"/>
          <w:szCs w:val="26"/>
        </w:rPr>
        <w:t>ого</w:t>
      </w:r>
      <w:r w:rsidRPr="00287916">
        <w:rPr>
          <w:kern w:val="2"/>
          <w:szCs w:val="26"/>
        </w:rPr>
        <w:t xml:space="preserve"> бухгалтер</w:t>
      </w:r>
      <w:r w:rsidR="00A80508">
        <w:rPr>
          <w:kern w:val="2"/>
          <w:szCs w:val="26"/>
        </w:rPr>
        <w:t>а</w:t>
      </w:r>
      <w:r w:rsidRPr="00287916">
        <w:rPr>
          <w:kern w:val="2"/>
          <w:szCs w:val="26"/>
        </w:rPr>
        <w:t xml:space="preserve"> состоит из должностного оклада, выплат компенсационного и стимулирующего характера.</w:t>
      </w:r>
    </w:p>
    <w:p w:rsidR="00785035" w:rsidRPr="00287916" w:rsidRDefault="005D5644" w:rsidP="006E0574">
      <w:pPr>
        <w:autoSpaceDE w:val="0"/>
        <w:autoSpaceDN w:val="0"/>
        <w:adjustRightInd w:val="0"/>
        <w:ind w:firstLine="709"/>
        <w:contextualSpacing/>
        <w:jc w:val="both"/>
        <w:rPr>
          <w:kern w:val="2"/>
          <w:szCs w:val="26"/>
        </w:rPr>
      </w:pPr>
      <w:r w:rsidRPr="00287916">
        <w:rPr>
          <w:kern w:val="2"/>
          <w:szCs w:val="26"/>
        </w:rPr>
        <w:t xml:space="preserve">5.2. Размер минимального должностного оклада руководителя </w:t>
      </w:r>
      <w:r w:rsidR="00EE4D6A" w:rsidRPr="00287916">
        <w:rPr>
          <w:kern w:val="2"/>
          <w:szCs w:val="26"/>
        </w:rPr>
        <w:t>муниципального</w:t>
      </w:r>
      <w:r w:rsidRPr="00287916">
        <w:rPr>
          <w:kern w:val="2"/>
          <w:szCs w:val="26"/>
        </w:rPr>
        <w:t xml:space="preserve"> учреждения устанавливается в зависимости от группы по оплате труда р</w:t>
      </w:r>
      <w:r w:rsidR="00B95984" w:rsidRPr="00287916">
        <w:rPr>
          <w:kern w:val="2"/>
          <w:szCs w:val="26"/>
        </w:rPr>
        <w:t>уководителей согласно таблице №</w:t>
      </w:r>
      <w:r w:rsidR="00E646D2">
        <w:rPr>
          <w:kern w:val="2"/>
          <w:szCs w:val="26"/>
        </w:rPr>
        <w:t>4</w:t>
      </w:r>
      <w:r w:rsidRPr="00287916">
        <w:rPr>
          <w:kern w:val="2"/>
          <w:szCs w:val="26"/>
        </w:rPr>
        <w:t>.</w:t>
      </w:r>
    </w:p>
    <w:p w:rsidR="006E0574" w:rsidRPr="00287916" w:rsidRDefault="006E0574" w:rsidP="006E0574">
      <w:pPr>
        <w:autoSpaceDE w:val="0"/>
        <w:autoSpaceDN w:val="0"/>
        <w:adjustRightInd w:val="0"/>
        <w:ind w:firstLine="709"/>
        <w:contextualSpacing/>
        <w:jc w:val="both"/>
        <w:rPr>
          <w:kern w:val="2"/>
          <w:szCs w:val="26"/>
        </w:rPr>
      </w:pPr>
    </w:p>
    <w:p w:rsidR="00E12E55" w:rsidRPr="00287916" w:rsidRDefault="00B95984" w:rsidP="006C7C77">
      <w:pPr>
        <w:autoSpaceDE w:val="0"/>
        <w:autoSpaceDN w:val="0"/>
        <w:adjustRightInd w:val="0"/>
        <w:contextualSpacing/>
        <w:jc w:val="right"/>
        <w:rPr>
          <w:kern w:val="2"/>
          <w:szCs w:val="26"/>
        </w:rPr>
      </w:pPr>
      <w:r w:rsidRPr="00287916">
        <w:rPr>
          <w:kern w:val="2"/>
          <w:szCs w:val="26"/>
        </w:rPr>
        <w:t xml:space="preserve">Таблица № </w:t>
      </w:r>
      <w:r w:rsidR="00E646D2">
        <w:rPr>
          <w:kern w:val="2"/>
          <w:szCs w:val="26"/>
        </w:rPr>
        <w:t>4</w:t>
      </w:r>
    </w:p>
    <w:p w:rsidR="00AC607F" w:rsidRPr="00287916" w:rsidRDefault="005D5644" w:rsidP="005D5644">
      <w:pPr>
        <w:autoSpaceDE w:val="0"/>
        <w:autoSpaceDN w:val="0"/>
        <w:adjustRightInd w:val="0"/>
        <w:contextualSpacing/>
        <w:jc w:val="center"/>
        <w:rPr>
          <w:kern w:val="2"/>
          <w:szCs w:val="26"/>
        </w:rPr>
      </w:pPr>
      <w:r w:rsidRPr="00287916">
        <w:rPr>
          <w:kern w:val="2"/>
          <w:szCs w:val="26"/>
        </w:rPr>
        <w:t>Размер минимального должностного оклада руководителя</w:t>
      </w:r>
      <w:r w:rsidR="00A146C1">
        <w:rPr>
          <w:kern w:val="2"/>
          <w:szCs w:val="26"/>
        </w:rPr>
        <w:t xml:space="preserve"> </w:t>
      </w:r>
      <w:r w:rsidR="00EE4D6A" w:rsidRPr="00287916">
        <w:rPr>
          <w:kern w:val="2"/>
          <w:szCs w:val="26"/>
        </w:rPr>
        <w:t>муниципального</w:t>
      </w:r>
      <w:r w:rsidRPr="00287916">
        <w:rPr>
          <w:kern w:val="2"/>
          <w:szCs w:val="26"/>
        </w:rPr>
        <w:t xml:space="preserve"> учреждения</w:t>
      </w:r>
    </w:p>
    <w:p w:rsidR="00AC607F" w:rsidRPr="00287916" w:rsidRDefault="00AC607F" w:rsidP="005D5644">
      <w:pPr>
        <w:autoSpaceDE w:val="0"/>
        <w:autoSpaceDN w:val="0"/>
        <w:adjustRightInd w:val="0"/>
        <w:contextualSpacing/>
        <w:jc w:val="center"/>
        <w:rPr>
          <w:kern w:val="2"/>
          <w:szCs w:val="26"/>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6"/>
        <w:gridCol w:w="4879"/>
        <w:gridCol w:w="3099"/>
      </w:tblGrid>
      <w:tr w:rsidR="0024435B" w:rsidRPr="00287916" w:rsidTr="008C0DD8">
        <w:tc>
          <w:tcPr>
            <w:tcW w:w="1486" w:type="dxa"/>
            <w:vAlign w:val="center"/>
            <w:hideMark/>
          </w:tcPr>
          <w:p w:rsidR="0024435B" w:rsidRPr="00287916" w:rsidRDefault="0002653C" w:rsidP="0002653C">
            <w:pPr>
              <w:autoSpaceDE w:val="0"/>
              <w:autoSpaceDN w:val="0"/>
              <w:adjustRightInd w:val="0"/>
              <w:contextualSpacing/>
              <w:jc w:val="center"/>
              <w:rPr>
                <w:kern w:val="2"/>
                <w:szCs w:val="26"/>
              </w:rPr>
            </w:pPr>
            <w:r w:rsidRPr="00287916">
              <w:rPr>
                <w:kern w:val="2"/>
                <w:szCs w:val="26"/>
              </w:rPr>
              <w:t xml:space="preserve">№ </w:t>
            </w:r>
            <w:proofErr w:type="spellStart"/>
            <w:proofErr w:type="gramStart"/>
            <w:r w:rsidRPr="00287916">
              <w:rPr>
                <w:kern w:val="2"/>
                <w:szCs w:val="26"/>
              </w:rPr>
              <w:t>п</w:t>
            </w:r>
            <w:proofErr w:type="spellEnd"/>
            <w:proofErr w:type="gramEnd"/>
            <w:r w:rsidRPr="00287916">
              <w:rPr>
                <w:kern w:val="2"/>
                <w:szCs w:val="26"/>
              </w:rPr>
              <w:t>/</w:t>
            </w:r>
            <w:proofErr w:type="spellStart"/>
            <w:r w:rsidRPr="00287916">
              <w:rPr>
                <w:kern w:val="2"/>
                <w:szCs w:val="26"/>
              </w:rPr>
              <w:t>п</w:t>
            </w:r>
            <w:proofErr w:type="spellEnd"/>
          </w:p>
        </w:tc>
        <w:tc>
          <w:tcPr>
            <w:tcW w:w="4879" w:type="dxa"/>
            <w:vAlign w:val="center"/>
            <w:hideMark/>
          </w:tcPr>
          <w:p w:rsidR="0024435B" w:rsidRPr="00287916" w:rsidRDefault="0002653C" w:rsidP="0002653C">
            <w:pPr>
              <w:autoSpaceDE w:val="0"/>
              <w:autoSpaceDN w:val="0"/>
              <w:adjustRightInd w:val="0"/>
              <w:contextualSpacing/>
              <w:jc w:val="center"/>
              <w:rPr>
                <w:kern w:val="2"/>
                <w:szCs w:val="26"/>
              </w:rPr>
            </w:pPr>
            <w:r w:rsidRPr="00287916">
              <w:rPr>
                <w:kern w:val="2"/>
                <w:szCs w:val="26"/>
              </w:rPr>
              <w:t>Группа по оплате труда руководителей</w:t>
            </w:r>
          </w:p>
        </w:tc>
        <w:tc>
          <w:tcPr>
            <w:tcW w:w="3099" w:type="dxa"/>
            <w:hideMark/>
          </w:tcPr>
          <w:p w:rsidR="0024435B" w:rsidRPr="00287916" w:rsidRDefault="0024435B" w:rsidP="00F84D3B">
            <w:pPr>
              <w:autoSpaceDE w:val="0"/>
              <w:autoSpaceDN w:val="0"/>
              <w:adjustRightInd w:val="0"/>
              <w:contextualSpacing/>
              <w:jc w:val="center"/>
              <w:rPr>
                <w:kern w:val="2"/>
                <w:szCs w:val="26"/>
              </w:rPr>
            </w:pPr>
            <w:r w:rsidRPr="00287916">
              <w:rPr>
                <w:kern w:val="2"/>
                <w:szCs w:val="26"/>
              </w:rPr>
              <w:t>Размер минимального должностного оклада (рублей)</w:t>
            </w:r>
          </w:p>
        </w:tc>
      </w:tr>
      <w:tr w:rsidR="0024435B" w:rsidRPr="00287916" w:rsidTr="008C0DD8">
        <w:tc>
          <w:tcPr>
            <w:tcW w:w="1486" w:type="dxa"/>
            <w:hideMark/>
          </w:tcPr>
          <w:p w:rsidR="0024435B" w:rsidRPr="00287916" w:rsidRDefault="0024435B" w:rsidP="00F84D3B">
            <w:pPr>
              <w:autoSpaceDE w:val="0"/>
              <w:autoSpaceDN w:val="0"/>
              <w:adjustRightInd w:val="0"/>
              <w:contextualSpacing/>
              <w:jc w:val="center"/>
              <w:rPr>
                <w:kern w:val="2"/>
                <w:szCs w:val="26"/>
              </w:rPr>
            </w:pPr>
            <w:r w:rsidRPr="00287916">
              <w:rPr>
                <w:kern w:val="2"/>
                <w:szCs w:val="26"/>
              </w:rPr>
              <w:t>1</w:t>
            </w:r>
          </w:p>
        </w:tc>
        <w:tc>
          <w:tcPr>
            <w:tcW w:w="4879" w:type="dxa"/>
            <w:hideMark/>
          </w:tcPr>
          <w:p w:rsidR="0024435B" w:rsidRPr="00287916" w:rsidRDefault="0024435B" w:rsidP="00F84D3B">
            <w:pPr>
              <w:autoSpaceDE w:val="0"/>
              <w:autoSpaceDN w:val="0"/>
              <w:adjustRightInd w:val="0"/>
              <w:contextualSpacing/>
              <w:jc w:val="center"/>
              <w:rPr>
                <w:kern w:val="2"/>
                <w:szCs w:val="26"/>
              </w:rPr>
            </w:pPr>
            <w:r w:rsidRPr="00287916">
              <w:rPr>
                <w:kern w:val="2"/>
                <w:szCs w:val="26"/>
              </w:rPr>
              <w:t>3</w:t>
            </w:r>
          </w:p>
        </w:tc>
        <w:tc>
          <w:tcPr>
            <w:tcW w:w="3099" w:type="dxa"/>
            <w:hideMark/>
          </w:tcPr>
          <w:p w:rsidR="0024435B" w:rsidRPr="00287916" w:rsidRDefault="0024435B" w:rsidP="00F84D3B">
            <w:pPr>
              <w:autoSpaceDE w:val="0"/>
              <w:autoSpaceDN w:val="0"/>
              <w:adjustRightInd w:val="0"/>
              <w:contextualSpacing/>
              <w:jc w:val="center"/>
              <w:rPr>
                <w:kern w:val="2"/>
                <w:szCs w:val="26"/>
              </w:rPr>
            </w:pPr>
            <w:r w:rsidRPr="00287916">
              <w:rPr>
                <w:kern w:val="2"/>
                <w:szCs w:val="26"/>
              </w:rPr>
              <w:t>4</w:t>
            </w:r>
          </w:p>
        </w:tc>
      </w:tr>
      <w:tr w:rsidR="0024435B" w:rsidRPr="00287916" w:rsidTr="008C0DD8">
        <w:tc>
          <w:tcPr>
            <w:tcW w:w="1486" w:type="dxa"/>
            <w:hideMark/>
          </w:tcPr>
          <w:p w:rsidR="0024435B" w:rsidRPr="00287916" w:rsidRDefault="0002653C" w:rsidP="00D61CB9">
            <w:pPr>
              <w:autoSpaceDE w:val="0"/>
              <w:autoSpaceDN w:val="0"/>
              <w:adjustRightInd w:val="0"/>
              <w:contextualSpacing/>
              <w:jc w:val="center"/>
              <w:rPr>
                <w:kern w:val="2"/>
                <w:szCs w:val="26"/>
              </w:rPr>
            </w:pPr>
            <w:r w:rsidRPr="00287916">
              <w:rPr>
                <w:kern w:val="2"/>
                <w:szCs w:val="26"/>
              </w:rPr>
              <w:t>1.</w:t>
            </w:r>
          </w:p>
        </w:tc>
        <w:tc>
          <w:tcPr>
            <w:tcW w:w="4879" w:type="dxa"/>
            <w:hideMark/>
          </w:tcPr>
          <w:p w:rsidR="0024435B" w:rsidRPr="00287916" w:rsidRDefault="00D61CB9" w:rsidP="00D61CB9">
            <w:pPr>
              <w:autoSpaceDE w:val="0"/>
              <w:autoSpaceDN w:val="0"/>
              <w:adjustRightInd w:val="0"/>
              <w:contextualSpacing/>
              <w:rPr>
                <w:kern w:val="2"/>
                <w:szCs w:val="26"/>
              </w:rPr>
            </w:pPr>
            <w:r w:rsidRPr="00287916">
              <w:rPr>
                <w:szCs w:val="26"/>
              </w:rPr>
              <w:t xml:space="preserve">Муниципальные бюджетные </w:t>
            </w:r>
            <w:r w:rsidR="0024435B" w:rsidRPr="00287916">
              <w:rPr>
                <w:szCs w:val="26"/>
              </w:rPr>
              <w:t xml:space="preserve">учреждения культуры </w:t>
            </w:r>
            <w:r w:rsidRPr="00287916">
              <w:rPr>
                <w:szCs w:val="26"/>
              </w:rPr>
              <w:t xml:space="preserve"> (дома культуры, клубы, библиотеки, музеи) </w:t>
            </w:r>
            <w:r w:rsidR="0024435B" w:rsidRPr="00287916">
              <w:rPr>
                <w:szCs w:val="26"/>
              </w:rPr>
              <w:t xml:space="preserve">I </w:t>
            </w:r>
            <w:r w:rsidRPr="00287916">
              <w:rPr>
                <w:szCs w:val="26"/>
              </w:rPr>
              <w:t xml:space="preserve">и II </w:t>
            </w:r>
            <w:r w:rsidR="0024435B" w:rsidRPr="00287916">
              <w:rPr>
                <w:szCs w:val="26"/>
              </w:rPr>
              <w:t>группы по оплате труда руководителей</w:t>
            </w:r>
          </w:p>
        </w:tc>
        <w:tc>
          <w:tcPr>
            <w:tcW w:w="3099" w:type="dxa"/>
            <w:vAlign w:val="center"/>
          </w:tcPr>
          <w:p w:rsidR="0024435B" w:rsidRPr="00287916" w:rsidRDefault="0002653C" w:rsidP="0002653C">
            <w:pPr>
              <w:autoSpaceDE w:val="0"/>
              <w:autoSpaceDN w:val="0"/>
              <w:adjustRightInd w:val="0"/>
              <w:contextualSpacing/>
              <w:jc w:val="center"/>
              <w:rPr>
                <w:kern w:val="2"/>
                <w:szCs w:val="26"/>
              </w:rPr>
            </w:pPr>
            <w:r w:rsidRPr="00287916">
              <w:rPr>
                <w:kern w:val="2"/>
                <w:szCs w:val="26"/>
              </w:rPr>
              <w:t>20 997</w:t>
            </w:r>
          </w:p>
        </w:tc>
      </w:tr>
      <w:tr w:rsidR="0024435B" w:rsidRPr="00287916" w:rsidTr="008C0DD8">
        <w:tc>
          <w:tcPr>
            <w:tcW w:w="1486" w:type="dxa"/>
            <w:hideMark/>
          </w:tcPr>
          <w:p w:rsidR="0024435B" w:rsidRPr="00287916" w:rsidRDefault="0002653C" w:rsidP="00F2000E">
            <w:pPr>
              <w:autoSpaceDE w:val="0"/>
              <w:autoSpaceDN w:val="0"/>
              <w:adjustRightInd w:val="0"/>
              <w:contextualSpacing/>
              <w:jc w:val="center"/>
              <w:rPr>
                <w:kern w:val="2"/>
                <w:szCs w:val="26"/>
              </w:rPr>
            </w:pPr>
            <w:r w:rsidRPr="00287916">
              <w:rPr>
                <w:kern w:val="2"/>
                <w:szCs w:val="26"/>
              </w:rPr>
              <w:t>2.</w:t>
            </w:r>
          </w:p>
        </w:tc>
        <w:tc>
          <w:tcPr>
            <w:tcW w:w="4879" w:type="dxa"/>
            <w:hideMark/>
          </w:tcPr>
          <w:p w:rsidR="0024435B" w:rsidRPr="00287916" w:rsidRDefault="00D61CB9" w:rsidP="00D61CB9">
            <w:pPr>
              <w:spacing w:line="245" w:lineRule="auto"/>
              <w:rPr>
                <w:kern w:val="2"/>
                <w:szCs w:val="26"/>
                <w:highlight w:val="cyan"/>
              </w:rPr>
            </w:pPr>
            <w:r w:rsidRPr="00287916">
              <w:rPr>
                <w:szCs w:val="26"/>
              </w:rPr>
              <w:t xml:space="preserve">Муниципальные бюджетные учреждения культуры  (дома культуры, клубы, библиотеки, музеи) III и </w:t>
            </w:r>
            <w:r w:rsidRPr="00287916">
              <w:rPr>
                <w:kern w:val="2"/>
                <w:szCs w:val="26"/>
              </w:rPr>
              <w:t>IV</w:t>
            </w:r>
            <w:r w:rsidRPr="00287916">
              <w:rPr>
                <w:szCs w:val="26"/>
              </w:rPr>
              <w:t xml:space="preserve"> группы по оплате труда руководителей</w:t>
            </w:r>
          </w:p>
        </w:tc>
        <w:tc>
          <w:tcPr>
            <w:tcW w:w="3099" w:type="dxa"/>
            <w:vAlign w:val="center"/>
          </w:tcPr>
          <w:p w:rsidR="0024435B" w:rsidRPr="00287916" w:rsidRDefault="0002653C" w:rsidP="0002653C">
            <w:pPr>
              <w:autoSpaceDE w:val="0"/>
              <w:autoSpaceDN w:val="0"/>
              <w:adjustRightInd w:val="0"/>
              <w:contextualSpacing/>
              <w:jc w:val="center"/>
              <w:rPr>
                <w:kern w:val="2"/>
                <w:szCs w:val="26"/>
              </w:rPr>
            </w:pPr>
            <w:bookmarkStart w:id="2" w:name="_GoBack"/>
            <w:bookmarkEnd w:id="2"/>
            <w:r w:rsidRPr="00DF1AE1">
              <w:rPr>
                <w:kern w:val="2"/>
                <w:szCs w:val="26"/>
              </w:rPr>
              <w:t>19 087</w:t>
            </w:r>
          </w:p>
        </w:tc>
      </w:tr>
      <w:tr w:rsidR="00163524" w:rsidRPr="00287916" w:rsidTr="008C0DD8">
        <w:tc>
          <w:tcPr>
            <w:tcW w:w="1486" w:type="dxa"/>
            <w:hideMark/>
          </w:tcPr>
          <w:p w:rsidR="00163524" w:rsidRPr="00287916" w:rsidRDefault="0002653C" w:rsidP="00F84D3B">
            <w:pPr>
              <w:autoSpaceDE w:val="0"/>
              <w:autoSpaceDN w:val="0"/>
              <w:adjustRightInd w:val="0"/>
              <w:contextualSpacing/>
              <w:jc w:val="center"/>
              <w:rPr>
                <w:kern w:val="2"/>
                <w:szCs w:val="26"/>
              </w:rPr>
            </w:pPr>
            <w:r w:rsidRPr="00287916">
              <w:rPr>
                <w:kern w:val="2"/>
                <w:szCs w:val="26"/>
              </w:rPr>
              <w:t>3.</w:t>
            </w:r>
          </w:p>
        </w:tc>
        <w:tc>
          <w:tcPr>
            <w:tcW w:w="4879" w:type="dxa"/>
            <w:vAlign w:val="center"/>
            <w:hideMark/>
          </w:tcPr>
          <w:p w:rsidR="00163524" w:rsidRPr="00287916" w:rsidRDefault="007D3449" w:rsidP="007D3449">
            <w:pPr>
              <w:spacing w:line="245" w:lineRule="auto"/>
              <w:rPr>
                <w:szCs w:val="26"/>
              </w:rPr>
            </w:pPr>
            <w:r w:rsidRPr="00287916">
              <w:rPr>
                <w:szCs w:val="26"/>
              </w:rPr>
              <w:t>Муниципальные бюджетные у</w:t>
            </w:r>
            <w:r w:rsidR="008131A3" w:rsidRPr="00287916">
              <w:rPr>
                <w:szCs w:val="26"/>
              </w:rPr>
              <w:t>чреждения культуры (</w:t>
            </w:r>
            <w:r w:rsidR="00F2000E" w:rsidRPr="00287916">
              <w:rPr>
                <w:szCs w:val="26"/>
              </w:rPr>
              <w:t xml:space="preserve">дома культуры, клубы, библиотеки, музеи, парки культуры и отдыха) </w:t>
            </w:r>
            <w:r w:rsidR="0002653C" w:rsidRPr="00287916">
              <w:rPr>
                <w:szCs w:val="26"/>
              </w:rPr>
              <w:t xml:space="preserve"> вне </w:t>
            </w:r>
            <w:r w:rsidR="008131A3" w:rsidRPr="00287916">
              <w:rPr>
                <w:szCs w:val="26"/>
              </w:rPr>
              <w:t xml:space="preserve"> групп</w:t>
            </w:r>
            <w:r w:rsidR="00F2000E" w:rsidRPr="00287916">
              <w:rPr>
                <w:szCs w:val="26"/>
              </w:rPr>
              <w:t xml:space="preserve">ы </w:t>
            </w:r>
            <w:r w:rsidR="008131A3" w:rsidRPr="00287916">
              <w:rPr>
                <w:szCs w:val="26"/>
              </w:rPr>
              <w:t xml:space="preserve"> по оплате труда руководителей</w:t>
            </w:r>
          </w:p>
        </w:tc>
        <w:tc>
          <w:tcPr>
            <w:tcW w:w="3099" w:type="dxa"/>
            <w:vAlign w:val="center"/>
          </w:tcPr>
          <w:p w:rsidR="00163524" w:rsidRPr="00287916" w:rsidRDefault="0002653C" w:rsidP="0002653C">
            <w:pPr>
              <w:autoSpaceDE w:val="0"/>
              <w:autoSpaceDN w:val="0"/>
              <w:adjustRightInd w:val="0"/>
              <w:contextualSpacing/>
              <w:jc w:val="center"/>
              <w:rPr>
                <w:kern w:val="2"/>
                <w:szCs w:val="26"/>
              </w:rPr>
            </w:pPr>
            <w:r w:rsidRPr="00287916">
              <w:rPr>
                <w:kern w:val="2"/>
                <w:szCs w:val="26"/>
              </w:rPr>
              <w:t>17 179</w:t>
            </w:r>
          </w:p>
        </w:tc>
      </w:tr>
    </w:tbl>
    <w:p w:rsidR="005D5644" w:rsidRPr="00287916" w:rsidRDefault="005D5644" w:rsidP="006C7C77">
      <w:pPr>
        <w:autoSpaceDE w:val="0"/>
        <w:autoSpaceDN w:val="0"/>
        <w:adjustRightInd w:val="0"/>
        <w:contextualSpacing/>
        <w:jc w:val="both"/>
        <w:rPr>
          <w:kern w:val="2"/>
          <w:szCs w:val="26"/>
        </w:rPr>
      </w:pPr>
    </w:p>
    <w:p w:rsidR="00C94BE7" w:rsidRPr="00287916" w:rsidRDefault="005D5644" w:rsidP="005D5644">
      <w:pPr>
        <w:autoSpaceDE w:val="0"/>
        <w:autoSpaceDN w:val="0"/>
        <w:adjustRightInd w:val="0"/>
        <w:ind w:firstLine="709"/>
        <w:contextualSpacing/>
        <w:jc w:val="both"/>
        <w:rPr>
          <w:szCs w:val="26"/>
        </w:rPr>
      </w:pPr>
      <w:r w:rsidRPr="00287916">
        <w:rPr>
          <w:szCs w:val="26"/>
        </w:rPr>
        <w:t xml:space="preserve">5.3. Квалификационная характеристика </w:t>
      </w:r>
      <w:r w:rsidR="00A80508">
        <w:rPr>
          <w:szCs w:val="26"/>
        </w:rPr>
        <w:t>должности "директор</w:t>
      </w:r>
      <w:r w:rsidRPr="00287916">
        <w:rPr>
          <w:szCs w:val="26"/>
        </w:rPr>
        <w:t>" распространяется на должность "художественный руководитель", если художественный руководитель осуществляет руководство организацией исполнительских и</w:t>
      </w:r>
      <w:r w:rsidR="00376AEC" w:rsidRPr="00287916">
        <w:rPr>
          <w:szCs w:val="26"/>
        </w:rPr>
        <w:t>скусств на основе единоначалия.</w:t>
      </w:r>
    </w:p>
    <w:p w:rsidR="005D5644" w:rsidRPr="00287916" w:rsidRDefault="005D5644" w:rsidP="00B15BAC">
      <w:pPr>
        <w:autoSpaceDE w:val="0"/>
        <w:autoSpaceDN w:val="0"/>
        <w:adjustRightInd w:val="0"/>
        <w:ind w:firstLine="709"/>
        <w:contextualSpacing/>
        <w:jc w:val="both"/>
        <w:rPr>
          <w:kern w:val="2"/>
          <w:szCs w:val="26"/>
        </w:rPr>
      </w:pPr>
      <w:r w:rsidRPr="00287916">
        <w:rPr>
          <w:kern w:val="2"/>
          <w:szCs w:val="26"/>
        </w:rPr>
        <w:t>5.4. Объемные показатели по отнесению руководител</w:t>
      </w:r>
      <w:r w:rsidR="00A80508">
        <w:rPr>
          <w:kern w:val="2"/>
          <w:szCs w:val="26"/>
        </w:rPr>
        <w:t>я</w:t>
      </w:r>
      <w:r w:rsidRPr="00287916">
        <w:rPr>
          <w:kern w:val="2"/>
          <w:szCs w:val="26"/>
        </w:rPr>
        <w:t xml:space="preserve"> учреждени</w:t>
      </w:r>
      <w:r w:rsidR="00A80508">
        <w:rPr>
          <w:kern w:val="2"/>
          <w:szCs w:val="26"/>
        </w:rPr>
        <w:t>я</w:t>
      </w:r>
      <w:r w:rsidRPr="00287916">
        <w:rPr>
          <w:kern w:val="2"/>
          <w:szCs w:val="26"/>
        </w:rPr>
        <w:t xml:space="preserve"> к группам по оплате труда руководителей приведены в </w:t>
      </w:r>
      <w:hyperlink r:id="rId20" w:anchor="Par1535" w:history="1">
        <w:r w:rsidRPr="00287916">
          <w:rPr>
            <w:kern w:val="2"/>
            <w:szCs w:val="26"/>
          </w:rPr>
          <w:t xml:space="preserve">разделе </w:t>
        </w:r>
      </w:hyperlink>
      <w:r w:rsidRPr="00287916">
        <w:rPr>
          <w:kern w:val="2"/>
          <w:szCs w:val="26"/>
        </w:rPr>
        <w:t>6 настоящего приложения.</w:t>
      </w:r>
    </w:p>
    <w:p w:rsidR="005D5644" w:rsidRPr="00287916" w:rsidRDefault="005D5644" w:rsidP="0034321C">
      <w:pPr>
        <w:autoSpaceDE w:val="0"/>
        <w:autoSpaceDN w:val="0"/>
        <w:adjustRightInd w:val="0"/>
        <w:ind w:firstLine="540"/>
        <w:contextualSpacing/>
        <w:jc w:val="both"/>
        <w:rPr>
          <w:szCs w:val="26"/>
        </w:rPr>
      </w:pPr>
      <w:r w:rsidRPr="00287916">
        <w:rPr>
          <w:szCs w:val="26"/>
        </w:rPr>
        <w:t>5.</w:t>
      </w:r>
      <w:r w:rsidR="00B15BAC" w:rsidRPr="00287916">
        <w:rPr>
          <w:szCs w:val="26"/>
        </w:rPr>
        <w:t>5</w:t>
      </w:r>
      <w:r w:rsidRPr="00287916">
        <w:rPr>
          <w:szCs w:val="26"/>
        </w:rPr>
        <w:t>.</w:t>
      </w:r>
      <w:r w:rsidR="0034321C" w:rsidRPr="00287916">
        <w:rPr>
          <w:szCs w:val="26"/>
        </w:rPr>
        <w:t xml:space="preserve"> Минимальны</w:t>
      </w:r>
      <w:r w:rsidR="00A80508">
        <w:rPr>
          <w:szCs w:val="26"/>
        </w:rPr>
        <w:t>й</w:t>
      </w:r>
      <w:r w:rsidR="0034321C" w:rsidRPr="00287916">
        <w:rPr>
          <w:szCs w:val="26"/>
        </w:rPr>
        <w:t xml:space="preserve"> должностн</w:t>
      </w:r>
      <w:r w:rsidR="00A80508">
        <w:rPr>
          <w:szCs w:val="26"/>
        </w:rPr>
        <w:t>ой</w:t>
      </w:r>
      <w:r w:rsidR="0034321C" w:rsidRPr="00287916">
        <w:rPr>
          <w:szCs w:val="26"/>
        </w:rPr>
        <w:t xml:space="preserve"> оклад руководител</w:t>
      </w:r>
      <w:r w:rsidR="00A80508">
        <w:rPr>
          <w:szCs w:val="26"/>
        </w:rPr>
        <w:t>я</w:t>
      </w:r>
      <w:r w:rsidR="00A146C1">
        <w:rPr>
          <w:szCs w:val="26"/>
        </w:rPr>
        <w:t xml:space="preserve"> </w:t>
      </w:r>
      <w:r w:rsidR="00EC49B4">
        <w:rPr>
          <w:szCs w:val="26"/>
        </w:rPr>
        <w:t>муниципального бюджетного учреждения</w:t>
      </w:r>
      <w:r w:rsidR="00A146C1">
        <w:rPr>
          <w:szCs w:val="26"/>
        </w:rPr>
        <w:t xml:space="preserve"> </w:t>
      </w:r>
      <w:r w:rsidR="00B0562A" w:rsidRPr="00287916">
        <w:rPr>
          <w:szCs w:val="26"/>
        </w:rPr>
        <w:t>культуры</w:t>
      </w:r>
      <w:r w:rsidR="0034321C" w:rsidRPr="00287916">
        <w:rPr>
          <w:szCs w:val="26"/>
        </w:rPr>
        <w:t>, расположенн</w:t>
      </w:r>
      <w:r w:rsidR="00A80508">
        <w:rPr>
          <w:szCs w:val="26"/>
        </w:rPr>
        <w:t>ого</w:t>
      </w:r>
      <w:r w:rsidR="0034321C" w:rsidRPr="00287916">
        <w:rPr>
          <w:szCs w:val="26"/>
        </w:rPr>
        <w:t xml:space="preserve"> в сельск</w:t>
      </w:r>
      <w:r w:rsidR="00A80508">
        <w:rPr>
          <w:szCs w:val="26"/>
        </w:rPr>
        <w:t>ом</w:t>
      </w:r>
      <w:r w:rsidR="0034321C" w:rsidRPr="00287916">
        <w:rPr>
          <w:szCs w:val="26"/>
        </w:rPr>
        <w:t xml:space="preserve"> населённ</w:t>
      </w:r>
      <w:r w:rsidR="00A80508">
        <w:rPr>
          <w:szCs w:val="26"/>
        </w:rPr>
        <w:t>ом</w:t>
      </w:r>
      <w:r w:rsidR="0034321C" w:rsidRPr="00287916">
        <w:rPr>
          <w:szCs w:val="26"/>
        </w:rPr>
        <w:t xml:space="preserve"> пункт</w:t>
      </w:r>
      <w:r w:rsidR="00A80508">
        <w:rPr>
          <w:szCs w:val="26"/>
        </w:rPr>
        <w:t>е</w:t>
      </w:r>
      <w:r w:rsidR="00A146C1">
        <w:rPr>
          <w:szCs w:val="26"/>
        </w:rPr>
        <w:t xml:space="preserve"> </w:t>
      </w:r>
      <w:r w:rsidR="00785035" w:rsidRPr="00287916">
        <w:rPr>
          <w:szCs w:val="26"/>
        </w:rPr>
        <w:t>Дубов</w:t>
      </w:r>
      <w:r w:rsidR="0034321C" w:rsidRPr="00287916">
        <w:rPr>
          <w:szCs w:val="26"/>
        </w:rPr>
        <w:t>ского района, увеличива</w:t>
      </w:r>
      <w:r w:rsidR="00A80508">
        <w:rPr>
          <w:szCs w:val="26"/>
        </w:rPr>
        <w:t>е</w:t>
      </w:r>
      <w:r w:rsidR="0034321C" w:rsidRPr="00287916">
        <w:rPr>
          <w:szCs w:val="26"/>
        </w:rPr>
        <w:t>тся на коэффициент 0,1 и образу</w:t>
      </w:r>
      <w:r w:rsidR="00A80508">
        <w:rPr>
          <w:szCs w:val="26"/>
        </w:rPr>
        <w:t>е</w:t>
      </w:r>
      <w:r w:rsidR="0034321C" w:rsidRPr="00287916">
        <w:rPr>
          <w:szCs w:val="26"/>
        </w:rPr>
        <w:t>т новый должностной оклад, при этом его размер подлежит округлению до целого рубля в сторону увеличения.</w:t>
      </w:r>
    </w:p>
    <w:p w:rsidR="005D5644" w:rsidRPr="00287916" w:rsidRDefault="005D5644" w:rsidP="00B95984">
      <w:pPr>
        <w:autoSpaceDE w:val="0"/>
        <w:autoSpaceDN w:val="0"/>
        <w:adjustRightInd w:val="0"/>
        <w:ind w:firstLine="540"/>
        <w:contextualSpacing/>
        <w:jc w:val="both"/>
        <w:rPr>
          <w:kern w:val="2"/>
          <w:szCs w:val="26"/>
        </w:rPr>
      </w:pPr>
      <w:r w:rsidRPr="00287916">
        <w:rPr>
          <w:kern w:val="2"/>
          <w:szCs w:val="26"/>
        </w:rPr>
        <w:t>5.</w:t>
      </w:r>
      <w:r w:rsidR="00A1439C">
        <w:rPr>
          <w:kern w:val="2"/>
          <w:szCs w:val="26"/>
        </w:rPr>
        <w:t>6</w:t>
      </w:r>
      <w:r w:rsidRPr="00287916">
        <w:rPr>
          <w:kern w:val="2"/>
          <w:szCs w:val="26"/>
        </w:rPr>
        <w:t>. Р</w:t>
      </w:r>
      <w:r w:rsidRPr="00287916">
        <w:rPr>
          <w:szCs w:val="26"/>
        </w:rPr>
        <w:t>азмер должностн</w:t>
      </w:r>
      <w:r w:rsidR="00A80508">
        <w:rPr>
          <w:szCs w:val="26"/>
        </w:rPr>
        <w:t>ого</w:t>
      </w:r>
      <w:r w:rsidRPr="00287916">
        <w:rPr>
          <w:szCs w:val="26"/>
        </w:rPr>
        <w:t xml:space="preserve"> оклад</w:t>
      </w:r>
      <w:r w:rsidR="00A80508">
        <w:rPr>
          <w:szCs w:val="26"/>
        </w:rPr>
        <w:t>а</w:t>
      </w:r>
      <w:r w:rsidRPr="00287916">
        <w:rPr>
          <w:szCs w:val="26"/>
        </w:rPr>
        <w:t xml:space="preserve"> заместител</w:t>
      </w:r>
      <w:r w:rsidR="00A80508">
        <w:rPr>
          <w:szCs w:val="26"/>
        </w:rPr>
        <w:t>я</w:t>
      </w:r>
      <w:r w:rsidRPr="00287916">
        <w:rPr>
          <w:szCs w:val="26"/>
        </w:rPr>
        <w:t xml:space="preserve"> руководителя устанавлива</w:t>
      </w:r>
      <w:r w:rsidR="00A80508">
        <w:rPr>
          <w:szCs w:val="26"/>
        </w:rPr>
        <w:t>е</w:t>
      </w:r>
      <w:r w:rsidRPr="00287916">
        <w:rPr>
          <w:szCs w:val="26"/>
        </w:rPr>
        <w:t>тся на 10 процентов ниже размера должностного оклада руководителя учреждения, главн</w:t>
      </w:r>
      <w:r w:rsidR="00A80508">
        <w:rPr>
          <w:szCs w:val="26"/>
        </w:rPr>
        <w:t>ого</w:t>
      </w:r>
      <w:r w:rsidRPr="00287916">
        <w:rPr>
          <w:szCs w:val="26"/>
        </w:rPr>
        <w:t xml:space="preserve"> бухгалтер</w:t>
      </w:r>
      <w:r w:rsidR="00A80508">
        <w:rPr>
          <w:szCs w:val="26"/>
        </w:rPr>
        <w:t>а</w:t>
      </w:r>
      <w:r w:rsidRPr="00287916">
        <w:rPr>
          <w:szCs w:val="26"/>
        </w:rPr>
        <w:t xml:space="preserve"> - на 20 процентов ниже размера должностного оклада руководителя учреждения</w:t>
      </w:r>
      <w:r w:rsidRPr="00287916">
        <w:rPr>
          <w:kern w:val="2"/>
          <w:szCs w:val="26"/>
        </w:rPr>
        <w:t>.</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lastRenderedPageBreak/>
        <w:t>5.</w:t>
      </w:r>
      <w:r w:rsidR="00A1439C">
        <w:rPr>
          <w:kern w:val="2"/>
          <w:szCs w:val="26"/>
        </w:rPr>
        <w:t>7</w:t>
      </w:r>
      <w:r w:rsidRPr="00287916">
        <w:rPr>
          <w:kern w:val="2"/>
          <w:szCs w:val="26"/>
        </w:rPr>
        <w:t xml:space="preserve">. С учетом условий труда руководителю </w:t>
      </w:r>
      <w:r w:rsidR="00EE4D6A" w:rsidRPr="00287916">
        <w:rPr>
          <w:kern w:val="2"/>
          <w:szCs w:val="26"/>
        </w:rPr>
        <w:t>муниципального</w:t>
      </w:r>
      <w:r w:rsidRPr="00287916">
        <w:rPr>
          <w:kern w:val="2"/>
          <w:szCs w:val="26"/>
        </w:rPr>
        <w:t xml:space="preserve"> учреждения</w:t>
      </w:r>
      <w:r w:rsidR="00A80508">
        <w:rPr>
          <w:kern w:val="2"/>
          <w:szCs w:val="26"/>
        </w:rPr>
        <w:t>,</w:t>
      </w:r>
      <w:r w:rsidRPr="00287916">
        <w:rPr>
          <w:kern w:val="2"/>
          <w:szCs w:val="26"/>
        </w:rPr>
        <w:t xml:space="preserve"> главному бухгалтеру устанавливаются выплаты компенсационного характера, предусмотренные </w:t>
      </w:r>
      <w:hyperlink r:id="rId21" w:anchor="Par663" w:history="1">
        <w:r w:rsidRPr="00287916">
          <w:rPr>
            <w:kern w:val="2"/>
            <w:szCs w:val="26"/>
          </w:rPr>
          <w:t>разделом</w:t>
        </w:r>
      </w:hyperlink>
      <w:r w:rsidRPr="00287916">
        <w:rPr>
          <w:kern w:val="2"/>
          <w:szCs w:val="26"/>
        </w:rPr>
        <w:t xml:space="preserve"> 3 настоящего приложения.</w:t>
      </w:r>
    </w:p>
    <w:p w:rsidR="005D5644" w:rsidRPr="00287916" w:rsidRDefault="00A1439C" w:rsidP="005D5644">
      <w:pPr>
        <w:autoSpaceDE w:val="0"/>
        <w:autoSpaceDN w:val="0"/>
        <w:adjustRightInd w:val="0"/>
        <w:ind w:firstLine="709"/>
        <w:contextualSpacing/>
        <w:jc w:val="both"/>
        <w:rPr>
          <w:kern w:val="2"/>
          <w:szCs w:val="26"/>
        </w:rPr>
      </w:pPr>
      <w:r>
        <w:rPr>
          <w:kern w:val="2"/>
          <w:szCs w:val="26"/>
        </w:rPr>
        <w:t>5.8</w:t>
      </w:r>
      <w:r w:rsidR="005D5644" w:rsidRPr="00287916">
        <w:rPr>
          <w:kern w:val="2"/>
          <w:szCs w:val="26"/>
        </w:rPr>
        <w:t>. Руководител</w:t>
      </w:r>
      <w:r w:rsidR="00A80508">
        <w:rPr>
          <w:kern w:val="2"/>
          <w:szCs w:val="26"/>
        </w:rPr>
        <w:t>ю</w:t>
      </w:r>
      <w:r w:rsidR="00A146C1">
        <w:rPr>
          <w:kern w:val="2"/>
          <w:szCs w:val="26"/>
        </w:rPr>
        <w:t xml:space="preserve"> </w:t>
      </w:r>
      <w:r w:rsidR="00EC49B4">
        <w:rPr>
          <w:kern w:val="2"/>
          <w:szCs w:val="26"/>
        </w:rPr>
        <w:t>муниципального учреждения</w:t>
      </w:r>
      <w:r w:rsidR="00A80508">
        <w:rPr>
          <w:kern w:val="2"/>
          <w:szCs w:val="26"/>
        </w:rPr>
        <w:t>,</w:t>
      </w:r>
      <w:r w:rsidR="005D5644" w:rsidRPr="00287916">
        <w:rPr>
          <w:kern w:val="2"/>
          <w:szCs w:val="26"/>
        </w:rPr>
        <w:t xml:space="preserve"> главн</w:t>
      </w:r>
      <w:r w:rsidR="00A80508">
        <w:rPr>
          <w:kern w:val="2"/>
          <w:szCs w:val="26"/>
        </w:rPr>
        <w:t>ому</w:t>
      </w:r>
      <w:r w:rsidR="005D5644" w:rsidRPr="00287916">
        <w:rPr>
          <w:kern w:val="2"/>
          <w:szCs w:val="26"/>
        </w:rPr>
        <w:t xml:space="preserve"> бухгалтер</w:t>
      </w:r>
      <w:r w:rsidR="00A80508">
        <w:rPr>
          <w:kern w:val="2"/>
          <w:szCs w:val="26"/>
        </w:rPr>
        <w:t>у</w:t>
      </w:r>
      <w:r w:rsidR="005D5644" w:rsidRPr="00287916">
        <w:rPr>
          <w:kern w:val="2"/>
          <w:szCs w:val="26"/>
        </w:rPr>
        <w:t xml:space="preserve"> устанавливаются выплаты стимулирующего характера, предусмотренные </w:t>
      </w:r>
      <w:hyperlink r:id="rId22" w:anchor="Par1419" w:history="1">
        <w:r w:rsidR="005D5644" w:rsidRPr="00287916">
          <w:rPr>
            <w:kern w:val="2"/>
            <w:szCs w:val="26"/>
          </w:rPr>
          <w:t xml:space="preserve">разделом </w:t>
        </w:r>
      </w:hyperlink>
      <w:r w:rsidR="005D5644" w:rsidRPr="00287916">
        <w:rPr>
          <w:kern w:val="2"/>
          <w:szCs w:val="26"/>
        </w:rPr>
        <w:t>4 настоящего приложения.</w:t>
      </w:r>
    </w:p>
    <w:p w:rsidR="005D5644" w:rsidRPr="00287916" w:rsidRDefault="00A1439C" w:rsidP="006E0574">
      <w:pPr>
        <w:autoSpaceDE w:val="0"/>
        <w:autoSpaceDN w:val="0"/>
        <w:adjustRightInd w:val="0"/>
        <w:ind w:firstLine="709"/>
        <w:contextualSpacing/>
        <w:jc w:val="both"/>
        <w:rPr>
          <w:kern w:val="2"/>
          <w:szCs w:val="26"/>
        </w:rPr>
      </w:pPr>
      <w:r>
        <w:rPr>
          <w:kern w:val="2"/>
          <w:szCs w:val="26"/>
        </w:rPr>
        <w:t>5.9</w:t>
      </w:r>
      <w:r w:rsidR="005D5644" w:rsidRPr="00287916">
        <w:rPr>
          <w:kern w:val="2"/>
          <w:szCs w:val="26"/>
        </w:rPr>
        <w:t>. </w:t>
      </w:r>
      <w:proofErr w:type="gramStart"/>
      <w:r w:rsidR="005D5644" w:rsidRPr="00287916">
        <w:rPr>
          <w:kern w:val="2"/>
          <w:szCs w:val="26"/>
        </w:rPr>
        <w:t>Руководител</w:t>
      </w:r>
      <w:r w:rsidR="00A80508">
        <w:rPr>
          <w:kern w:val="2"/>
          <w:szCs w:val="26"/>
        </w:rPr>
        <w:t>ю</w:t>
      </w:r>
      <w:r w:rsidR="00A146C1">
        <w:rPr>
          <w:kern w:val="2"/>
          <w:szCs w:val="26"/>
        </w:rPr>
        <w:t xml:space="preserve"> </w:t>
      </w:r>
      <w:r w:rsidR="00EC49B4">
        <w:rPr>
          <w:kern w:val="2"/>
          <w:szCs w:val="26"/>
        </w:rPr>
        <w:t>муниципального учреждения</w:t>
      </w:r>
      <w:r w:rsidR="005D5644" w:rsidRPr="00287916">
        <w:rPr>
          <w:kern w:val="2"/>
          <w:szCs w:val="26"/>
        </w:rPr>
        <w:t xml:space="preserve"> устанавливается предельное соотношение дохода руководителя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списочного состава </w:t>
      </w:r>
      <w:r w:rsidR="00EE4D6A" w:rsidRPr="00287916">
        <w:rPr>
          <w:kern w:val="2"/>
          <w:szCs w:val="26"/>
        </w:rPr>
        <w:t>муниципального</w:t>
      </w:r>
      <w:r w:rsidR="005D5644" w:rsidRPr="00287916">
        <w:rPr>
          <w:kern w:val="2"/>
          <w:szCs w:val="26"/>
        </w:rPr>
        <w:t xml:space="preserve"> учреждения (без учета руководителя, заместителей руководителя, главного бухгалтера) (далее – предельное соотношение) в размере от 1 до </w:t>
      </w:r>
      <w:r w:rsidR="007D3449" w:rsidRPr="00287916">
        <w:rPr>
          <w:kern w:val="2"/>
          <w:szCs w:val="26"/>
        </w:rPr>
        <w:t>3</w:t>
      </w:r>
      <w:r w:rsidR="005D5644" w:rsidRPr="00287916">
        <w:rPr>
          <w:kern w:val="2"/>
          <w:szCs w:val="26"/>
        </w:rPr>
        <w:t xml:space="preserve"> за финансовый год</w:t>
      </w:r>
      <w:r w:rsidR="005D5644" w:rsidRPr="00287916">
        <w:rPr>
          <w:szCs w:val="26"/>
        </w:rPr>
        <w:t xml:space="preserve"> и является обязательным для включения в трудовой договор.</w:t>
      </w:r>
      <w:proofErr w:type="gramEnd"/>
      <w:r w:rsidR="005D5644" w:rsidRPr="00287916">
        <w:rPr>
          <w:kern w:val="2"/>
          <w:szCs w:val="26"/>
        </w:rPr>
        <w:t xml:space="preserve"> Размеры предельного соотношения определяются в соответствии с таблицей № </w:t>
      </w:r>
      <w:r w:rsidR="00E646D2">
        <w:rPr>
          <w:kern w:val="2"/>
          <w:szCs w:val="26"/>
        </w:rPr>
        <w:t>5</w:t>
      </w:r>
      <w:r w:rsidR="005D5644" w:rsidRPr="00287916">
        <w:rPr>
          <w:kern w:val="2"/>
          <w:szCs w:val="26"/>
        </w:rPr>
        <w:t>.</w:t>
      </w:r>
    </w:p>
    <w:p w:rsidR="0093283E" w:rsidRPr="00287916" w:rsidRDefault="00A1439C" w:rsidP="006E0574">
      <w:pPr>
        <w:autoSpaceDE w:val="0"/>
        <w:autoSpaceDN w:val="0"/>
        <w:adjustRightInd w:val="0"/>
        <w:ind w:firstLine="709"/>
        <w:contextualSpacing/>
        <w:jc w:val="both"/>
        <w:rPr>
          <w:kern w:val="2"/>
          <w:szCs w:val="26"/>
        </w:rPr>
      </w:pPr>
      <w:r>
        <w:rPr>
          <w:kern w:val="2"/>
          <w:szCs w:val="26"/>
        </w:rPr>
        <w:t>5.1</w:t>
      </w:r>
      <w:r w:rsidR="008E2F8D">
        <w:rPr>
          <w:kern w:val="2"/>
          <w:szCs w:val="26"/>
        </w:rPr>
        <w:t>0</w:t>
      </w:r>
      <w:r w:rsidR="0093283E" w:rsidRPr="00287916">
        <w:rPr>
          <w:kern w:val="2"/>
          <w:szCs w:val="26"/>
        </w:rPr>
        <w:t>.Условия оплаты труда руководител</w:t>
      </w:r>
      <w:r w:rsidR="008E2F8D">
        <w:rPr>
          <w:kern w:val="2"/>
          <w:szCs w:val="26"/>
        </w:rPr>
        <w:t>я</w:t>
      </w:r>
      <w:r w:rsidR="00A146C1">
        <w:rPr>
          <w:kern w:val="2"/>
          <w:szCs w:val="26"/>
        </w:rPr>
        <w:t xml:space="preserve"> </w:t>
      </w:r>
      <w:r w:rsidR="00EC49B4">
        <w:rPr>
          <w:kern w:val="2"/>
          <w:szCs w:val="26"/>
        </w:rPr>
        <w:t>муниципального учреждения</w:t>
      </w:r>
      <w:r w:rsidR="00405F1B" w:rsidRPr="00287916">
        <w:rPr>
          <w:kern w:val="2"/>
          <w:szCs w:val="26"/>
        </w:rPr>
        <w:t xml:space="preserve"> определяются трудовыми договорами в соответствии с Трудовым кодексом Российской Федерации, законами и иными нормативными правовыми актами Ростовской области и Дубовского района.</w:t>
      </w:r>
    </w:p>
    <w:p w:rsidR="00A0781B" w:rsidRPr="00287916" w:rsidRDefault="00A0781B" w:rsidP="006E0574">
      <w:pPr>
        <w:autoSpaceDE w:val="0"/>
        <w:autoSpaceDN w:val="0"/>
        <w:adjustRightInd w:val="0"/>
        <w:ind w:firstLine="709"/>
        <w:contextualSpacing/>
        <w:jc w:val="both"/>
        <w:rPr>
          <w:kern w:val="2"/>
          <w:szCs w:val="26"/>
        </w:rPr>
      </w:pPr>
    </w:p>
    <w:p w:rsidR="00E12E55" w:rsidRPr="00287916" w:rsidRDefault="00B95984" w:rsidP="00144F3E">
      <w:pPr>
        <w:autoSpaceDE w:val="0"/>
        <w:autoSpaceDN w:val="0"/>
        <w:adjustRightInd w:val="0"/>
        <w:contextualSpacing/>
        <w:jc w:val="right"/>
        <w:rPr>
          <w:kern w:val="2"/>
          <w:szCs w:val="26"/>
        </w:rPr>
      </w:pPr>
      <w:r w:rsidRPr="00287916">
        <w:rPr>
          <w:kern w:val="2"/>
          <w:szCs w:val="26"/>
        </w:rPr>
        <w:t xml:space="preserve">Таблица № </w:t>
      </w:r>
      <w:r w:rsidR="00E646D2">
        <w:rPr>
          <w:kern w:val="2"/>
          <w:szCs w:val="26"/>
        </w:rPr>
        <w:t>5</w:t>
      </w:r>
    </w:p>
    <w:p w:rsidR="005D5644" w:rsidRPr="00287916" w:rsidRDefault="005D5644" w:rsidP="005D5644">
      <w:pPr>
        <w:autoSpaceDE w:val="0"/>
        <w:autoSpaceDN w:val="0"/>
        <w:adjustRightInd w:val="0"/>
        <w:ind w:firstLine="709"/>
        <w:contextualSpacing/>
        <w:jc w:val="center"/>
        <w:rPr>
          <w:szCs w:val="26"/>
        </w:rPr>
      </w:pPr>
      <w:r w:rsidRPr="00287916">
        <w:rPr>
          <w:szCs w:val="26"/>
        </w:rPr>
        <w:t xml:space="preserve">Размеры предельного соотношения дохода руководителя </w:t>
      </w:r>
      <w:r w:rsidR="00EE4D6A" w:rsidRPr="00287916">
        <w:rPr>
          <w:szCs w:val="26"/>
        </w:rPr>
        <w:t>муниципального</w:t>
      </w:r>
      <w:r w:rsidRPr="00287916">
        <w:rPr>
          <w:szCs w:val="26"/>
        </w:rPr>
        <w:t xml:space="preserve"> учреждения</w:t>
      </w:r>
    </w:p>
    <w:p w:rsidR="00376AEC" w:rsidRPr="00287916" w:rsidRDefault="00376AEC" w:rsidP="005D5644">
      <w:pPr>
        <w:autoSpaceDE w:val="0"/>
        <w:autoSpaceDN w:val="0"/>
        <w:adjustRightInd w:val="0"/>
        <w:ind w:firstLine="709"/>
        <w:contextualSpacing/>
        <w:jc w:val="center"/>
        <w:rPr>
          <w:szCs w:val="26"/>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1"/>
        <w:gridCol w:w="3783"/>
      </w:tblGrid>
      <w:tr w:rsidR="005D5644" w:rsidRPr="00287916" w:rsidTr="008C0DD8">
        <w:tc>
          <w:tcPr>
            <w:tcW w:w="5681" w:type="dxa"/>
            <w:hideMark/>
          </w:tcPr>
          <w:p w:rsidR="005D5644" w:rsidRPr="00287916" w:rsidRDefault="005D5644" w:rsidP="004A66D4">
            <w:pPr>
              <w:autoSpaceDE w:val="0"/>
              <w:autoSpaceDN w:val="0"/>
              <w:adjustRightInd w:val="0"/>
              <w:contextualSpacing/>
              <w:jc w:val="center"/>
              <w:rPr>
                <w:kern w:val="2"/>
                <w:szCs w:val="26"/>
              </w:rPr>
            </w:pPr>
            <w:r w:rsidRPr="00287916">
              <w:rPr>
                <w:kern w:val="2"/>
                <w:szCs w:val="26"/>
              </w:rPr>
              <w:t>Среднесписочная численность (работников списочного состава) (человек)</w:t>
            </w:r>
          </w:p>
        </w:tc>
        <w:tc>
          <w:tcPr>
            <w:tcW w:w="3783" w:type="dxa"/>
            <w:hideMark/>
          </w:tcPr>
          <w:p w:rsidR="005D5644" w:rsidRPr="00287916" w:rsidRDefault="005D5644" w:rsidP="004A66D4">
            <w:pPr>
              <w:autoSpaceDE w:val="0"/>
              <w:autoSpaceDN w:val="0"/>
              <w:adjustRightInd w:val="0"/>
              <w:contextualSpacing/>
              <w:jc w:val="center"/>
              <w:rPr>
                <w:kern w:val="2"/>
                <w:szCs w:val="26"/>
              </w:rPr>
            </w:pPr>
            <w:r w:rsidRPr="00287916">
              <w:rPr>
                <w:kern w:val="2"/>
                <w:szCs w:val="26"/>
              </w:rPr>
              <w:t>Размер предельного соотношения</w:t>
            </w:r>
          </w:p>
        </w:tc>
      </w:tr>
      <w:tr w:rsidR="005D5644" w:rsidRPr="00287916" w:rsidTr="008C0DD8">
        <w:tc>
          <w:tcPr>
            <w:tcW w:w="5681" w:type="dxa"/>
            <w:hideMark/>
          </w:tcPr>
          <w:p w:rsidR="005D5644" w:rsidRPr="00287916" w:rsidRDefault="005D5644" w:rsidP="004A66D4">
            <w:pPr>
              <w:autoSpaceDE w:val="0"/>
              <w:autoSpaceDN w:val="0"/>
              <w:adjustRightInd w:val="0"/>
              <w:contextualSpacing/>
              <w:jc w:val="center"/>
              <w:rPr>
                <w:kern w:val="2"/>
                <w:szCs w:val="26"/>
              </w:rPr>
            </w:pPr>
            <w:r w:rsidRPr="00287916">
              <w:rPr>
                <w:kern w:val="2"/>
                <w:szCs w:val="26"/>
              </w:rPr>
              <w:t>1</w:t>
            </w:r>
          </w:p>
        </w:tc>
        <w:tc>
          <w:tcPr>
            <w:tcW w:w="3783" w:type="dxa"/>
            <w:hideMark/>
          </w:tcPr>
          <w:p w:rsidR="005D5644" w:rsidRPr="00287916" w:rsidRDefault="005D5644" w:rsidP="00376AEC">
            <w:pPr>
              <w:autoSpaceDE w:val="0"/>
              <w:autoSpaceDN w:val="0"/>
              <w:adjustRightInd w:val="0"/>
              <w:contextualSpacing/>
              <w:jc w:val="center"/>
              <w:rPr>
                <w:kern w:val="2"/>
                <w:szCs w:val="26"/>
              </w:rPr>
            </w:pPr>
            <w:r w:rsidRPr="00287916">
              <w:rPr>
                <w:kern w:val="2"/>
                <w:szCs w:val="26"/>
              </w:rPr>
              <w:t>2</w:t>
            </w:r>
          </w:p>
        </w:tc>
      </w:tr>
      <w:tr w:rsidR="005D5644" w:rsidRPr="00287916" w:rsidTr="008C0DD8">
        <w:tc>
          <w:tcPr>
            <w:tcW w:w="5681" w:type="dxa"/>
            <w:hideMark/>
          </w:tcPr>
          <w:p w:rsidR="005D5644" w:rsidRPr="00287916" w:rsidRDefault="00E34A7D" w:rsidP="007D3449">
            <w:pPr>
              <w:pStyle w:val="af3"/>
              <w:suppressAutoHyphens w:val="0"/>
              <w:snapToGrid w:val="0"/>
              <w:contextualSpacing/>
              <w:jc w:val="center"/>
              <w:rPr>
                <w:sz w:val="26"/>
                <w:szCs w:val="26"/>
              </w:rPr>
            </w:pPr>
            <w:r>
              <w:rPr>
                <w:sz w:val="26"/>
                <w:szCs w:val="26"/>
              </w:rPr>
              <w:t>П</w:t>
            </w:r>
            <w:r w:rsidR="008D38B0">
              <w:rPr>
                <w:sz w:val="26"/>
                <w:szCs w:val="26"/>
              </w:rPr>
              <w:t>о</w:t>
            </w:r>
            <w:r w:rsidR="007D3449" w:rsidRPr="00287916">
              <w:rPr>
                <w:sz w:val="26"/>
                <w:szCs w:val="26"/>
              </w:rPr>
              <w:t>5</w:t>
            </w:r>
            <w:r w:rsidR="006C7C77" w:rsidRPr="00287916">
              <w:rPr>
                <w:sz w:val="26"/>
                <w:szCs w:val="26"/>
              </w:rPr>
              <w:t>0</w:t>
            </w:r>
          </w:p>
        </w:tc>
        <w:tc>
          <w:tcPr>
            <w:tcW w:w="3783" w:type="dxa"/>
            <w:hideMark/>
          </w:tcPr>
          <w:p w:rsidR="005D5644" w:rsidRPr="00287916" w:rsidRDefault="006C7C77" w:rsidP="00376AEC">
            <w:pPr>
              <w:pStyle w:val="af3"/>
              <w:suppressAutoHyphens w:val="0"/>
              <w:snapToGrid w:val="0"/>
              <w:contextualSpacing/>
              <w:jc w:val="center"/>
              <w:rPr>
                <w:sz w:val="26"/>
                <w:szCs w:val="26"/>
              </w:rPr>
            </w:pPr>
            <w:r w:rsidRPr="00287916">
              <w:rPr>
                <w:sz w:val="26"/>
                <w:szCs w:val="26"/>
              </w:rPr>
              <w:t>до 3</w:t>
            </w:r>
            <w:r w:rsidR="005D5644" w:rsidRPr="00287916">
              <w:rPr>
                <w:sz w:val="26"/>
                <w:szCs w:val="26"/>
              </w:rPr>
              <w:t>,0</w:t>
            </w:r>
          </w:p>
        </w:tc>
      </w:tr>
      <w:tr w:rsidR="005D5644" w:rsidRPr="00287916" w:rsidTr="008C0DD8">
        <w:tc>
          <w:tcPr>
            <w:tcW w:w="5681" w:type="dxa"/>
            <w:hideMark/>
          </w:tcPr>
          <w:p w:rsidR="005D5644" w:rsidRPr="00287916" w:rsidRDefault="00785035" w:rsidP="006C7C77">
            <w:pPr>
              <w:pStyle w:val="af3"/>
              <w:suppressAutoHyphens w:val="0"/>
              <w:snapToGrid w:val="0"/>
              <w:contextualSpacing/>
              <w:jc w:val="center"/>
              <w:rPr>
                <w:sz w:val="26"/>
                <w:szCs w:val="26"/>
              </w:rPr>
            </w:pPr>
            <w:r w:rsidRPr="00287916">
              <w:rPr>
                <w:sz w:val="26"/>
                <w:szCs w:val="26"/>
              </w:rPr>
              <w:t>о</w:t>
            </w:r>
            <w:r w:rsidR="005D5644" w:rsidRPr="00287916">
              <w:rPr>
                <w:sz w:val="26"/>
                <w:szCs w:val="26"/>
              </w:rPr>
              <w:t xml:space="preserve">т </w:t>
            </w:r>
            <w:r w:rsidR="006C7C77" w:rsidRPr="00287916">
              <w:rPr>
                <w:sz w:val="26"/>
                <w:szCs w:val="26"/>
              </w:rPr>
              <w:t>51</w:t>
            </w:r>
            <w:r w:rsidR="008D38B0">
              <w:rPr>
                <w:sz w:val="26"/>
                <w:szCs w:val="26"/>
              </w:rPr>
              <w:t>п</w:t>
            </w:r>
            <w:r w:rsidR="005D5644" w:rsidRPr="00287916">
              <w:rPr>
                <w:sz w:val="26"/>
                <w:szCs w:val="26"/>
              </w:rPr>
              <w:t xml:space="preserve">о </w:t>
            </w:r>
            <w:r w:rsidR="006C7C77" w:rsidRPr="00287916">
              <w:rPr>
                <w:sz w:val="26"/>
                <w:szCs w:val="26"/>
              </w:rPr>
              <w:t>100</w:t>
            </w:r>
          </w:p>
        </w:tc>
        <w:tc>
          <w:tcPr>
            <w:tcW w:w="3783" w:type="dxa"/>
            <w:hideMark/>
          </w:tcPr>
          <w:p w:rsidR="005D5644" w:rsidRPr="00287916" w:rsidRDefault="00E34A7D" w:rsidP="006C7C77">
            <w:pPr>
              <w:pStyle w:val="af3"/>
              <w:suppressAutoHyphens w:val="0"/>
              <w:snapToGrid w:val="0"/>
              <w:contextualSpacing/>
              <w:jc w:val="center"/>
              <w:rPr>
                <w:sz w:val="26"/>
                <w:szCs w:val="26"/>
              </w:rPr>
            </w:pPr>
            <w:r w:rsidRPr="00287916">
              <w:rPr>
                <w:sz w:val="26"/>
                <w:szCs w:val="26"/>
              </w:rPr>
              <w:t>Д</w:t>
            </w:r>
            <w:r w:rsidR="006C7C77" w:rsidRPr="00287916">
              <w:rPr>
                <w:sz w:val="26"/>
                <w:szCs w:val="26"/>
              </w:rPr>
              <w:t>о</w:t>
            </w:r>
            <w:proofErr w:type="gramStart"/>
            <w:r w:rsidR="006C7C77" w:rsidRPr="00287916">
              <w:rPr>
                <w:sz w:val="26"/>
                <w:szCs w:val="26"/>
              </w:rPr>
              <w:t>4</w:t>
            </w:r>
            <w:proofErr w:type="gramEnd"/>
            <w:r w:rsidR="005D5644" w:rsidRPr="00287916">
              <w:rPr>
                <w:sz w:val="26"/>
                <w:szCs w:val="26"/>
              </w:rPr>
              <w:t>,0</w:t>
            </w:r>
          </w:p>
        </w:tc>
      </w:tr>
      <w:tr w:rsidR="005D5644" w:rsidRPr="00287916" w:rsidTr="008C0DD8">
        <w:tc>
          <w:tcPr>
            <w:tcW w:w="5681" w:type="dxa"/>
            <w:hideMark/>
          </w:tcPr>
          <w:p w:rsidR="005D5644" w:rsidRPr="00287916" w:rsidRDefault="00785035" w:rsidP="006C7C77">
            <w:pPr>
              <w:pStyle w:val="af3"/>
              <w:suppressAutoHyphens w:val="0"/>
              <w:snapToGrid w:val="0"/>
              <w:contextualSpacing/>
              <w:jc w:val="center"/>
              <w:rPr>
                <w:sz w:val="26"/>
                <w:szCs w:val="26"/>
              </w:rPr>
            </w:pPr>
            <w:r w:rsidRPr="00287916">
              <w:rPr>
                <w:sz w:val="26"/>
                <w:szCs w:val="26"/>
              </w:rPr>
              <w:t>о</w:t>
            </w:r>
            <w:r w:rsidR="005D5644" w:rsidRPr="00287916">
              <w:rPr>
                <w:sz w:val="26"/>
                <w:szCs w:val="26"/>
              </w:rPr>
              <w:t xml:space="preserve">т </w:t>
            </w:r>
            <w:r w:rsidR="006C7C77" w:rsidRPr="00287916">
              <w:rPr>
                <w:sz w:val="26"/>
                <w:szCs w:val="26"/>
              </w:rPr>
              <w:t>101</w:t>
            </w:r>
            <w:r w:rsidR="008D38B0">
              <w:rPr>
                <w:sz w:val="26"/>
                <w:szCs w:val="26"/>
              </w:rPr>
              <w:t xml:space="preserve"> п</w:t>
            </w:r>
            <w:r w:rsidR="00613682" w:rsidRPr="00287916">
              <w:rPr>
                <w:sz w:val="26"/>
                <w:szCs w:val="26"/>
              </w:rPr>
              <w:t>о</w:t>
            </w:r>
            <w:r w:rsidR="007D3449" w:rsidRPr="00287916">
              <w:rPr>
                <w:sz w:val="26"/>
                <w:szCs w:val="26"/>
              </w:rPr>
              <w:t>1</w:t>
            </w:r>
            <w:r w:rsidR="006C7C77" w:rsidRPr="00287916">
              <w:rPr>
                <w:sz w:val="26"/>
                <w:szCs w:val="26"/>
              </w:rPr>
              <w:t>5</w:t>
            </w:r>
            <w:r w:rsidR="00613682" w:rsidRPr="00287916">
              <w:rPr>
                <w:sz w:val="26"/>
                <w:szCs w:val="26"/>
              </w:rPr>
              <w:t>0</w:t>
            </w:r>
          </w:p>
        </w:tc>
        <w:tc>
          <w:tcPr>
            <w:tcW w:w="3783" w:type="dxa"/>
            <w:hideMark/>
          </w:tcPr>
          <w:p w:rsidR="005D5644" w:rsidRPr="00287916" w:rsidRDefault="00BA7A3D" w:rsidP="006C7C77">
            <w:pPr>
              <w:pStyle w:val="af3"/>
              <w:suppressAutoHyphens w:val="0"/>
              <w:snapToGrid w:val="0"/>
              <w:contextualSpacing/>
              <w:jc w:val="center"/>
              <w:rPr>
                <w:sz w:val="26"/>
                <w:szCs w:val="26"/>
              </w:rPr>
            </w:pPr>
            <w:r w:rsidRPr="00287916">
              <w:rPr>
                <w:sz w:val="26"/>
                <w:szCs w:val="26"/>
              </w:rPr>
              <w:t>Д</w:t>
            </w:r>
            <w:r w:rsidR="006C7C77" w:rsidRPr="00287916">
              <w:rPr>
                <w:sz w:val="26"/>
                <w:szCs w:val="26"/>
              </w:rPr>
              <w:t>о5</w:t>
            </w:r>
            <w:r w:rsidR="005D5644" w:rsidRPr="00287916">
              <w:rPr>
                <w:sz w:val="26"/>
                <w:szCs w:val="26"/>
              </w:rPr>
              <w:t>,0</w:t>
            </w:r>
          </w:p>
        </w:tc>
      </w:tr>
    </w:tbl>
    <w:p w:rsidR="005D5644" w:rsidRPr="00287916" w:rsidRDefault="005D5644" w:rsidP="005D5644">
      <w:pPr>
        <w:autoSpaceDE w:val="0"/>
        <w:autoSpaceDN w:val="0"/>
        <w:adjustRightInd w:val="0"/>
        <w:ind w:firstLine="709"/>
        <w:contextualSpacing/>
        <w:jc w:val="both"/>
        <w:rPr>
          <w:kern w:val="2"/>
          <w:szCs w:val="26"/>
        </w:rPr>
      </w:pPr>
    </w:p>
    <w:p w:rsidR="005D5644" w:rsidRPr="00287916" w:rsidRDefault="005D5644" w:rsidP="005D5644">
      <w:pPr>
        <w:autoSpaceDE w:val="0"/>
        <w:autoSpaceDN w:val="0"/>
        <w:adjustRightInd w:val="0"/>
        <w:ind w:firstLine="709"/>
        <w:contextualSpacing/>
        <w:jc w:val="both"/>
        <w:rPr>
          <w:szCs w:val="26"/>
        </w:rPr>
      </w:pPr>
      <w:r w:rsidRPr="00287916">
        <w:rPr>
          <w:szCs w:val="26"/>
        </w:rPr>
        <w:t>При определении размера предельного соотношения не учитываются единовременные премии в связи с награждением ведомственными наградами.</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Предельное соотношение доходов главного бухгалтера по основной должности (с учетом выплат стимулирующего характера независимо от источников финансирования) определяется путем снижения предельного соотношения, установленного руководителю на 0,5.</w:t>
      </w:r>
    </w:p>
    <w:p w:rsidR="005D5644" w:rsidRPr="00287916" w:rsidRDefault="005D5644" w:rsidP="005D5644">
      <w:pPr>
        <w:autoSpaceDE w:val="0"/>
        <w:autoSpaceDN w:val="0"/>
        <w:adjustRightInd w:val="0"/>
        <w:ind w:firstLine="709"/>
        <w:contextualSpacing/>
        <w:jc w:val="both"/>
        <w:rPr>
          <w:kern w:val="2"/>
          <w:szCs w:val="26"/>
        </w:rPr>
      </w:pPr>
      <w:r w:rsidRPr="00287916">
        <w:rPr>
          <w:kern w:val="2"/>
          <w:szCs w:val="26"/>
        </w:rPr>
        <w:t>Ответственность за соблюдение размеров предельного соотношения несут руководител</w:t>
      </w:r>
      <w:r w:rsidR="008E2F8D">
        <w:rPr>
          <w:kern w:val="2"/>
          <w:szCs w:val="26"/>
        </w:rPr>
        <w:t>ь</w:t>
      </w:r>
      <w:r w:rsidR="00A146C1">
        <w:rPr>
          <w:kern w:val="2"/>
          <w:szCs w:val="26"/>
        </w:rPr>
        <w:t xml:space="preserve"> </w:t>
      </w:r>
      <w:r w:rsidR="00EC49B4">
        <w:rPr>
          <w:kern w:val="2"/>
          <w:szCs w:val="26"/>
        </w:rPr>
        <w:t>муниципального учреждения</w:t>
      </w:r>
      <w:r w:rsidRPr="00287916">
        <w:rPr>
          <w:kern w:val="2"/>
          <w:szCs w:val="26"/>
        </w:rPr>
        <w:t>, главны</w:t>
      </w:r>
      <w:r w:rsidR="008E2F8D">
        <w:rPr>
          <w:kern w:val="2"/>
          <w:szCs w:val="26"/>
        </w:rPr>
        <w:t>й</w:t>
      </w:r>
      <w:r w:rsidRPr="00287916">
        <w:rPr>
          <w:kern w:val="2"/>
          <w:szCs w:val="26"/>
        </w:rPr>
        <w:t xml:space="preserve"> бухгалтер.</w:t>
      </w:r>
    </w:p>
    <w:p w:rsidR="005D5644" w:rsidRPr="00287916" w:rsidRDefault="005D5644" w:rsidP="005D5644">
      <w:pPr>
        <w:autoSpaceDE w:val="0"/>
        <w:autoSpaceDN w:val="0"/>
        <w:adjustRightInd w:val="0"/>
        <w:ind w:firstLine="709"/>
        <w:contextualSpacing/>
        <w:jc w:val="both"/>
        <w:rPr>
          <w:kern w:val="2"/>
          <w:szCs w:val="26"/>
        </w:rPr>
      </w:pPr>
    </w:p>
    <w:p w:rsidR="005D5644" w:rsidRPr="00287916" w:rsidRDefault="005D5644" w:rsidP="005D5644">
      <w:pPr>
        <w:autoSpaceDE w:val="0"/>
        <w:autoSpaceDN w:val="0"/>
        <w:adjustRightInd w:val="0"/>
        <w:contextualSpacing/>
        <w:jc w:val="center"/>
        <w:rPr>
          <w:kern w:val="2"/>
          <w:szCs w:val="26"/>
        </w:rPr>
      </w:pPr>
      <w:r w:rsidRPr="00287916">
        <w:rPr>
          <w:kern w:val="2"/>
          <w:szCs w:val="26"/>
        </w:rPr>
        <w:t>Раздел 6. Другие вопросы оплаты труда</w:t>
      </w:r>
    </w:p>
    <w:p w:rsidR="005D5644" w:rsidRPr="00287916" w:rsidRDefault="005D5644" w:rsidP="005D5644">
      <w:pPr>
        <w:autoSpaceDE w:val="0"/>
        <w:autoSpaceDN w:val="0"/>
        <w:adjustRightInd w:val="0"/>
        <w:contextualSpacing/>
        <w:jc w:val="center"/>
        <w:rPr>
          <w:kern w:val="2"/>
          <w:szCs w:val="26"/>
        </w:rPr>
      </w:pPr>
    </w:p>
    <w:p w:rsidR="000438E6" w:rsidRPr="00287916" w:rsidRDefault="005D5644" w:rsidP="00DD4DCC">
      <w:pPr>
        <w:autoSpaceDE w:val="0"/>
        <w:autoSpaceDN w:val="0"/>
        <w:adjustRightInd w:val="0"/>
        <w:ind w:firstLine="540"/>
        <w:contextualSpacing/>
        <w:jc w:val="both"/>
        <w:rPr>
          <w:szCs w:val="26"/>
        </w:rPr>
      </w:pPr>
      <w:r w:rsidRPr="00287916">
        <w:rPr>
          <w:szCs w:val="26"/>
        </w:rPr>
        <w:t xml:space="preserve">6.1. </w:t>
      </w:r>
      <w:r w:rsidR="0051367B" w:rsidRPr="00287916">
        <w:rPr>
          <w:szCs w:val="26"/>
        </w:rPr>
        <w:t>Отнесение к группам по оплате труда руководителей производится ежегодно</w:t>
      </w:r>
      <w:r w:rsidR="00A146C1">
        <w:rPr>
          <w:szCs w:val="26"/>
        </w:rPr>
        <w:t xml:space="preserve"> </w:t>
      </w:r>
      <w:r w:rsidR="00785035" w:rsidRPr="00287916">
        <w:rPr>
          <w:szCs w:val="26"/>
        </w:rPr>
        <w:t>О</w:t>
      </w:r>
      <w:r w:rsidR="000438E6" w:rsidRPr="00287916">
        <w:rPr>
          <w:szCs w:val="26"/>
        </w:rPr>
        <w:t>тделом культуры</w:t>
      </w:r>
      <w:r w:rsidR="00785035" w:rsidRPr="00287916">
        <w:rPr>
          <w:szCs w:val="26"/>
        </w:rPr>
        <w:t>, ФК и РМ</w:t>
      </w:r>
      <w:r w:rsidR="000438E6" w:rsidRPr="00287916">
        <w:rPr>
          <w:szCs w:val="26"/>
        </w:rPr>
        <w:t xml:space="preserve"> Администрации </w:t>
      </w:r>
      <w:r w:rsidR="00785035" w:rsidRPr="00287916">
        <w:rPr>
          <w:szCs w:val="26"/>
        </w:rPr>
        <w:t>Дубов</w:t>
      </w:r>
      <w:r w:rsidR="000438E6" w:rsidRPr="00287916">
        <w:rPr>
          <w:szCs w:val="26"/>
        </w:rPr>
        <w:t>ского района</w:t>
      </w:r>
      <w:r w:rsidR="0051367B" w:rsidRPr="00287916">
        <w:rPr>
          <w:szCs w:val="26"/>
        </w:rPr>
        <w:t xml:space="preserve"> п</w:t>
      </w:r>
      <w:r w:rsidR="000438E6" w:rsidRPr="00287916">
        <w:rPr>
          <w:szCs w:val="26"/>
        </w:rPr>
        <w:t>о</w:t>
      </w:r>
      <w:r w:rsidR="0051367B" w:rsidRPr="00287916">
        <w:rPr>
          <w:szCs w:val="26"/>
        </w:rPr>
        <w:t xml:space="preserve"> результатам работы за пр</w:t>
      </w:r>
      <w:r w:rsidR="00984513" w:rsidRPr="00287916">
        <w:rPr>
          <w:szCs w:val="26"/>
        </w:rPr>
        <w:t>ошедший</w:t>
      </w:r>
      <w:r w:rsidR="0051367B" w:rsidRPr="00287916">
        <w:rPr>
          <w:szCs w:val="26"/>
        </w:rPr>
        <w:t xml:space="preserve"> год в соответстви</w:t>
      </w:r>
      <w:r w:rsidR="00A063C4" w:rsidRPr="00287916">
        <w:rPr>
          <w:szCs w:val="26"/>
        </w:rPr>
        <w:t>и</w:t>
      </w:r>
      <w:r w:rsidR="0051367B" w:rsidRPr="00287916">
        <w:rPr>
          <w:szCs w:val="26"/>
        </w:rPr>
        <w:t xml:space="preserve"> со статистической отчетностью на конец года </w:t>
      </w:r>
      <w:r w:rsidR="00A063C4" w:rsidRPr="00287916">
        <w:rPr>
          <w:szCs w:val="26"/>
        </w:rPr>
        <w:t>(</w:t>
      </w:r>
      <w:r w:rsidR="000438E6" w:rsidRPr="00287916">
        <w:rPr>
          <w:szCs w:val="26"/>
        </w:rPr>
        <w:t>7-НК для домов культуры</w:t>
      </w:r>
      <w:r w:rsidR="00A063C4" w:rsidRPr="00287916">
        <w:rPr>
          <w:szCs w:val="26"/>
        </w:rPr>
        <w:t>)</w:t>
      </w:r>
      <w:r w:rsidR="000438E6" w:rsidRPr="00287916">
        <w:rPr>
          <w:szCs w:val="26"/>
        </w:rPr>
        <w:t xml:space="preserve"> и других официальных документов, подтверждающих наличие указанных </w:t>
      </w:r>
      <w:proofErr w:type="gramStart"/>
      <w:r w:rsidR="000438E6" w:rsidRPr="00287916">
        <w:rPr>
          <w:szCs w:val="26"/>
        </w:rPr>
        <w:t>объемов работы учрежде</w:t>
      </w:r>
      <w:r w:rsidR="00376AEC" w:rsidRPr="00287916">
        <w:rPr>
          <w:szCs w:val="26"/>
        </w:rPr>
        <w:t xml:space="preserve">ний культуры </w:t>
      </w:r>
      <w:r w:rsidR="00785035" w:rsidRPr="00287916">
        <w:rPr>
          <w:szCs w:val="26"/>
        </w:rPr>
        <w:t>Дубов</w:t>
      </w:r>
      <w:r w:rsidR="00376AEC" w:rsidRPr="00287916">
        <w:rPr>
          <w:szCs w:val="26"/>
        </w:rPr>
        <w:t>ского района</w:t>
      </w:r>
      <w:proofErr w:type="gramEnd"/>
      <w:r w:rsidR="00376AEC" w:rsidRPr="00287916">
        <w:rPr>
          <w:szCs w:val="26"/>
        </w:rPr>
        <w:t>.</w:t>
      </w:r>
    </w:p>
    <w:p w:rsidR="00A063C4" w:rsidRDefault="00A063C4" w:rsidP="00DD4DCC">
      <w:pPr>
        <w:autoSpaceDE w:val="0"/>
        <w:autoSpaceDN w:val="0"/>
        <w:adjustRightInd w:val="0"/>
        <w:ind w:firstLine="540"/>
        <w:contextualSpacing/>
        <w:jc w:val="both"/>
        <w:rPr>
          <w:szCs w:val="26"/>
        </w:rPr>
      </w:pPr>
      <w:r w:rsidRPr="00287916">
        <w:rPr>
          <w:szCs w:val="26"/>
        </w:rPr>
        <w:t>Объемные показатели и порядок отнесения к группам по оплате труда руководител</w:t>
      </w:r>
      <w:r w:rsidR="008E2F8D">
        <w:rPr>
          <w:szCs w:val="26"/>
        </w:rPr>
        <w:t>я</w:t>
      </w:r>
      <w:r w:rsidR="00A146C1">
        <w:rPr>
          <w:szCs w:val="26"/>
        </w:rPr>
        <w:t xml:space="preserve"> </w:t>
      </w:r>
      <w:r w:rsidR="00EC49B4">
        <w:rPr>
          <w:szCs w:val="26"/>
        </w:rPr>
        <w:t>муниципального бюджетного учреждения</w:t>
      </w:r>
      <w:r w:rsidRPr="00287916">
        <w:rPr>
          <w:szCs w:val="26"/>
        </w:rPr>
        <w:t xml:space="preserve"> культуры:</w:t>
      </w:r>
    </w:p>
    <w:p w:rsidR="003120DE" w:rsidRPr="00287916" w:rsidRDefault="003120DE" w:rsidP="00DD4DCC">
      <w:pPr>
        <w:autoSpaceDE w:val="0"/>
        <w:autoSpaceDN w:val="0"/>
        <w:adjustRightInd w:val="0"/>
        <w:ind w:firstLine="540"/>
        <w:contextualSpacing/>
        <w:jc w:val="both"/>
        <w:rPr>
          <w:szCs w:val="26"/>
        </w:rPr>
      </w:pPr>
    </w:p>
    <w:p w:rsidR="003B4411" w:rsidRPr="00287916" w:rsidRDefault="00411E4D" w:rsidP="003B4411">
      <w:pPr>
        <w:autoSpaceDE w:val="0"/>
        <w:autoSpaceDN w:val="0"/>
        <w:adjustRightInd w:val="0"/>
        <w:ind w:firstLine="540"/>
        <w:contextualSpacing/>
        <w:jc w:val="both"/>
        <w:rPr>
          <w:szCs w:val="26"/>
        </w:rPr>
      </w:pPr>
      <w:r w:rsidRPr="00287916">
        <w:rPr>
          <w:szCs w:val="26"/>
        </w:rPr>
        <w:lastRenderedPageBreak/>
        <w:t>6.</w:t>
      </w:r>
      <w:r w:rsidR="008E2F8D">
        <w:rPr>
          <w:szCs w:val="26"/>
        </w:rPr>
        <w:t>2</w:t>
      </w:r>
      <w:r w:rsidRPr="00287916">
        <w:rPr>
          <w:szCs w:val="26"/>
        </w:rPr>
        <w:t xml:space="preserve">. </w:t>
      </w:r>
      <w:r w:rsidR="003B4411" w:rsidRPr="00287916">
        <w:rPr>
          <w:szCs w:val="26"/>
        </w:rPr>
        <w:t>Объемные показатели и порядок отнесения учреждени</w:t>
      </w:r>
      <w:r w:rsidR="008E2F8D">
        <w:rPr>
          <w:szCs w:val="26"/>
        </w:rPr>
        <w:t>я</w:t>
      </w:r>
      <w:r w:rsidR="003B4411" w:rsidRPr="00287916">
        <w:rPr>
          <w:szCs w:val="26"/>
        </w:rPr>
        <w:t xml:space="preserve"> клубного типа к группам по оплате труда руководител</w:t>
      </w:r>
      <w:r w:rsidR="008E2F8D">
        <w:rPr>
          <w:szCs w:val="26"/>
        </w:rPr>
        <w:t>я</w:t>
      </w:r>
      <w:r w:rsidR="009565E7" w:rsidRPr="00287916">
        <w:rPr>
          <w:szCs w:val="26"/>
        </w:rPr>
        <w:t xml:space="preserve"> и специалистов представлены в таблице № </w:t>
      </w:r>
      <w:r w:rsidR="00E646D2">
        <w:rPr>
          <w:szCs w:val="26"/>
        </w:rPr>
        <w:t>6</w:t>
      </w:r>
      <w:r w:rsidR="003B4411" w:rsidRPr="00287916">
        <w:rPr>
          <w:szCs w:val="26"/>
        </w:rPr>
        <w:t>:</w:t>
      </w:r>
    </w:p>
    <w:p w:rsidR="00DD4DCC" w:rsidRPr="00287916" w:rsidRDefault="009565E7" w:rsidP="009565E7">
      <w:pPr>
        <w:widowControl w:val="0"/>
        <w:autoSpaceDE w:val="0"/>
        <w:autoSpaceDN w:val="0"/>
        <w:adjustRightInd w:val="0"/>
        <w:jc w:val="right"/>
        <w:rPr>
          <w:szCs w:val="26"/>
        </w:rPr>
      </w:pPr>
      <w:r w:rsidRPr="00287916">
        <w:rPr>
          <w:szCs w:val="26"/>
        </w:rPr>
        <w:t xml:space="preserve">Таблица № </w:t>
      </w:r>
      <w:r w:rsidR="00E646D2">
        <w:rPr>
          <w:szCs w:val="26"/>
        </w:rPr>
        <w:t>6</w:t>
      </w:r>
    </w:p>
    <w:p w:rsidR="009565E7" w:rsidRPr="00287916" w:rsidRDefault="009565E7" w:rsidP="009565E7">
      <w:pPr>
        <w:widowControl w:val="0"/>
        <w:autoSpaceDE w:val="0"/>
        <w:autoSpaceDN w:val="0"/>
        <w:adjustRightInd w:val="0"/>
        <w:jc w:val="right"/>
        <w:rPr>
          <w:szCs w:val="26"/>
        </w:rPr>
      </w:pPr>
    </w:p>
    <w:tbl>
      <w:tblPr>
        <w:tblW w:w="9496" w:type="dxa"/>
        <w:jc w:val="center"/>
        <w:tblCellSpacing w:w="5" w:type="nil"/>
        <w:tblLayout w:type="fixed"/>
        <w:tblCellMar>
          <w:left w:w="75" w:type="dxa"/>
          <w:right w:w="75" w:type="dxa"/>
        </w:tblCellMar>
        <w:tblLook w:val="0000"/>
      </w:tblPr>
      <w:tblGrid>
        <w:gridCol w:w="620"/>
        <w:gridCol w:w="4839"/>
        <w:gridCol w:w="1210"/>
        <w:gridCol w:w="1022"/>
        <w:gridCol w:w="1105"/>
        <w:gridCol w:w="700"/>
      </w:tblGrid>
      <w:tr w:rsidR="00DD4DCC" w:rsidRPr="00287916" w:rsidTr="008C0DD8">
        <w:trPr>
          <w:trHeight w:val="600"/>
          <w:tblCellSpacing w:w="5" w:type="nil"/>
          <w:jc w:val="center"/>
        </w:trPr>
        <w:tc>
          <w:tcPr>
            <w:tcW w:w="620" w:type="dxa"/>
            <w:vMerge w:val="restart"/>
            <w:tcBorders>
              <w:top w:val="single" w:sz="4" w:space="0" w:color="auto"/>
              <w:left w:val="single" w:sz="4" w:space="0" w:color="auto"/>
              <w:bottom w:val="single" w:sz="4" w:space="0" w:color="auto"/>
              <w:right w:val="single" w:sz="4" w:space="0" w:color="auto"/>
            </w:tcBorders>
            <w:vAlign w:val="center"/>
          </w:tcPr>
          <w:p w:rsidR="00F51664" w:rsidRPr="00287916" w:rsidRDefault="00CE3D69" w:rsidP="00F51664">
            <w:pPr>
              <w:pStyle w:val="ConsPlusCell"/>
              <w:jc w:val="center"/>
              <w:rPr>
                <w:sz w:val="26"/>
                <w:szCs w:val="26"/>
              </w:rPr>
            </w:pPr>
            <w:r w:rsidRPr="00287916">
              <w:rPr>
                <w:sz w:val="26"/>
                <w:szCs w:val="26"/>
              </w:rPr>
              <w:t>№</w:t>
            </w:r>
          </w:p>
          <w:p w:rsidR="00DD4DCC" w:rsidRPr="00287916" w:rsidRDefault="00DD4DCC" w:rsidP="00F51664">
            <w:pPr>
              <w:pStyle w:val="ConsPlusCell"/>
              <w:jc w:val="center"/>
              <w:rPr>
                <w:sz w:val="26"/>
                <w:szCs w:val="26"/>
              </w:rPr>
            </w:pPr>
            <w:proofErr w:type="spellStart"/>
            <w:proofErr w:type="gramStart"/>
            <w:r w:rsidRPr="00287916">
              <w:rPr>
                <w:sz w:val="26"/>
                <w:szCs w:val="26"/>
              </w:rPr>
              <w:t>п</w:t>
            </w:r>
            <w:proofErr w:type="spellEnd"/>
            <w:proofErr w:type="gramEnd"/>
            <w:r w:rsidRPr="00287916">
              <w:rPr>
                <w:sz w:val="26"/>
                <w:szCs w:val="26"/>
              </w:rPr>
              <w:t>/</w:t>
            </w:r>
            <w:proofErr w:type="spellStart"/>
            <w:r w:rsidRPr="00287916">
              <w:rPr>
                <w:sz w:val="26"/>
                <w:szCs w:val="26"/>
              </w:rPr>
              <w:t>п</w:t>
            </w:r>
            <w:proofErr w:type="spellEnd"/>
          </w:p>
        </w:tc>
        <w:tc>
          <w:tcPr>
            <w:tcW w:w="4839" w:type="dxa"/>
            <w:vMerge w:val="restart"/>
            <w:tcBorders>
              <w:top w:val="single" w:sz="4" w:space="0" w:color="auto"/>
              <w:left w:val="single" w:sz="4" w:space="0" w:color="auto"/>
              <w:bottom w:val="single" w:sz="4" w:space="0" w:color="auto"/>
              <w:right w:val="single" w:sz="4" w:space="0" w:color="auto"/>
            </w:tcBorders>
            <w:vAlign w:val="center"/>
          </w:tcPr>
          <w:p w:rsidR="00DD4DCC" w:rsidRPr="00287916" w:rsidRDefault="00DD4DCC" w:rsidP="003B4411">
            <w:pPr>
              <w:pStyle w:val="ConsPlusCell"/>
              <w:jc w:val="center"/>
              <w:rPr>
                <w:sz w:val="26"/>
                <w:szCs w:val="26"/>
              </w:rPr>
            </w:pPr>
            <w:r w:rsidRPr="00287916">
              <w:rPr>
                <w:sz w:val="26"/>
                <w:szCs w:val="26"/>
              </w:rPr>
              <w:t>Наименование показател</w:t>
            </w:r>
            <w:r w:rsidR="003B4411" w:rsidRPr="00287916">
              <w:rPr>
                <w:sz w:val="26"/>
                <w:szCs w:val="26"/>
              </w:rPr>
              <w:t>ей</w:t>
            </w:r>
          </w:p>
        </w:tc>
        <w:tc>
          <w:tcPr>
            <w:tcW w:w="4037" w:type="dxa"/>
            <w:gridSpan w:val="4"/>
            <w:tcBorders>
              <w:top w:val="single" w:sz="4" w:space="0" w:color="auto"/>
              <w:left w:val="single" w:sz="4" w:space="0" w:color="auto"/>
              <w:bottom w:val="single" w:sz="4" w:space="0" w:color="auto"/>
              <w:right w:val="single" w:sz="4" w:space="0" w:color="auto"/>
            </w:tcBorders>
            <w:vAlign w:val="center"/>
          </w:tcPr>
          <w:p w:rsidR="00DD4DCC" w:rsidRPr="00287916" w:rsidRDefault="00DD4DCC" w:rsidP="00F51664">
            <w:pPr>
              <w:pStyle w:val="ConsPlusCell"/>
              <w:jc w:val="center"/>
              <w:rPr>
                <w:sz w:val="26"/>
                <w:szCs w:val="26"/>
              </w:rPr>
            </w:pPr>
            <w:r w:rsidRPr="00287916">
              <w:rPr>
                <w:sz w:val="26"/>
                <w:szCs w:val="26"/>
              </w:rPr>
              <w:t>Группа по оплате труда руководителей</w:t>
            </w:r>
          </w:p>
        </w:tc>
      </w:tr>
      <w:tr w:rsidR="00DD4DCC" w:rsidRPr="00287916" w:rsidTr="008C0DD8">
        <w:trPr>
          <w:tblCellSpacing w:w="5" w:type="nil"/>
          <w:jc w:val="center"/>
        </w:trPr>
        <w:tc>
          <w:tcPr>
            <w:tcW w:w="620" w:type="dxa"/>
            <w:vMerge/>
            <w:tcBorders>
              <w:left w:val="single" w:sz="4" w:space="0" w:color="auto"/>
              <w:bottom w:val="single" w:sz="4" w:space="0" w:color="auto"/>
              <w:right w:val="single" w:sz="4" w:space="0" w:color="auto"/>
            </w:tcBorders>
            <w:vAlign w:val="center"/>
          </w:tcPr>
          <w:p w:rsidR="00DD4DCC" w:rsidRPr="00287916" w:rsidRDefault="00DD4DCC" w:rsidP="00CE3D69">
            <w:pPr>
              <w:pStyle w:val="ConsPlusCell"/>
              <w:jc w:val="center"/>
              <w:rPr>
                <w:sz w:val="26"/>
                <w:szCs w:val="26"/>
              </w:rPr>
            </w:pPr>
          </w:p>
        </w:tc>
        <w:tc>
          <w:tcPr>
            <w:tcW w:w="4839" w:type="dxa"/>
            <w:vMerge/>
            <w:tcBorders>
              <w:left w:val="single" w:sz="4" w:space="0" w:color="auto"/>
              <w:bottom w:val="single" w:sz="4" w:space="0" w:color="auto"/>
              <w:right w:val="single" w:sz="4" w:space="0" w:color="auto"/>
            </w:tcBorders>
            <w:vAlign w:val="center"/>
          </w:tcPr>
          <w:p w:rsidR="00DD4DCC" w:rsidRPr="00287916" w:rsidRDefault="00DD4DCC" w:rsidP="00CE3D69">
            <w:pPr>
              <w:pStyle w:val="ConsPlusCell"/>
              <w:jc w:val="center"/>
              <w:rPr>
                <w:sz w:val="26"/>
                <w:szCs w:val="26"/>
              </w:rPr>
            </w:pPr>
          </w:p>
        </w:tc>
        <w:tc>
          <w:tcPr>
            <w:tcW w:w="1210" w:type="dxa"/>
            <w:tcBorders>
              <w:left w:val="single" w:sz="4" w:space="0" w:color="auto"/>
              <w:bottom w:val="single" w:sz="4" w:space="0" w:color="auto"/>
              <w:right w:val="single" w:sz="4" w:space="0" w:color="auto"/>
            </w:tcBorders>
            <w:vAlign w:val="center"/>
          </w:tcPr>
          <w:p w:rsidR="00DD4DCC" w:rsidRPr="00287916" w:rsidRDefault="00DD4DCC" w:rsidP="00B74CEE">
            <w:pPr>
              <w:pStyle w:val="ConsPlusCell"/>
              <w:jc w:val="center"/>
              <w:rPr>
                <w:sz w:val="26"/>
                <w:szCs w:val="26"/>
              </w:rPr>
            </w:pPr>
            <w:r w:rsidRPr="00287916">
              <w:rPr>
                <w:sz w:val="26"/>
                <w:szCs w:val="26"/>
              </w:rPr>
              <w:t>I</w:t>
            </w:r>
          </w:p>
        </w:tc>
        <w:tc>
          <w:tcPr>
            <w:tcW w:w="1022" w:type="dxa"/>
            <w:tcBorders>
              <w:left w:val="single" w:sz="4" w:space="0" w:color="auto"/>
              <w:bottom w:val="single" w:sz="4" w:space="0" w:color="auto"/>
              <w:right w:val="single" w:sz="4" w:space="0" w:color="auto"/>
            </w:tcBorders>
            <w:vAlign w:val="center"/>
          </w:tcPr>
          <w:p w:rsidR="00DD4DCC" w:rsidRPr="00287916" w:rsidRDefault="00B74CEE" w:rsidP="00B74CEE">
            <w:pPr>
              <w:pStyle w:val="ConsPlusCell"/>
              <w:jc w:val="center"/>
              <w:rPr>
                <w:sz w:val="26"/>
                <w:szCs w:val="26"/>
              </w:rPr>
            </w:pPr>
            <w:r w:rsidRPr="00287916">
              <w:rPr>
                <w:sz w:val="26"/>
                <w:szCs w:val="26"/>
              </w:rPr>
              <w:t>II</w:t>
            </w:r>
          </w:p>
        </w:tc>
        <w:tc>
          <w:tcPr>
            <w:tcW w:w="1105" w:type="dxa"/>
            <w:tcBorders>
              <w:left w:val="single" w:sz="4" w:space="0" w:color="auto"/>
              <w:bottom w:val="single" w:sz="4" w:space="0" w:color="auto"/>
              <w:right w:val="single" w:sz="4" w:space="0" w:color="auto"/>
            </w:tcBorders>
            <w:vAlign w:val="center"/>
          </w:tcPr>
          <w:p w:rsidR="00DD4DCC" w:rsidRPr="00287916" w:rsidRDefault="00B74CEE" w:rsidP="00B74CEE">
            <w:pPr>
              <w:pStyle w:val="ConsPlusCell"/>
              <w:jc w:val="center"/>
              <w:rPr>
                <w:sz w:val="26"/>
                <w:szCs w:val="26"/>
              </w:rPr>
            </w:pPr>
            <w:r w:rsidRPr="00287916">
              <w:rPr>
                <w:sz w:val="26"/>
                <w:szCs w:val="26"/>
              </w:rPr>
              <w:t xml:space="preserve">III </w:t>
            </w:r>
          </w:p>
        </w:tc>
        <w:tc>
          <w:tcPr>
            <w:tcW w:w="700" w:type="dxa"/>
            <w:tcBorders>
              <w:left w:val="single" w:sz="4" w:space="0" w:color="auto"/>
              <w:bottom w:val="single" w:sz="4" w:space="0" w:color="auto"/>
              <w:right w:val="single" w:sz="4" w:space="0" w:color="auto"/>
            </w:tcBorders>
            <w:vAlign w:val="center"/>
          </w:tcPr>
          <w:p w:rsidR="00DD4DCC" w:rsidRPr="00287916" w:rsidRDefault="00B74CEE" w:rsidP="00B74CEE">
            <w:pPr>
              <w:pStyle w:val="ConsPlusCell"/>
              <w:jc w:val="center"/>
              <w:rPr>
                <w:sz w:val="26"/>
                <w:szCs w:val="26"/>
              </w:rPr>
            </w:pPr>
            <w:r w:rsidRPr="00287916">
              <w:rPr>
                <w:sz w:val="26"/>
                <w:szCs w:val="26"/>
              </w:rPr>
              <w:t>I</w:t>
            </w:r>
            <w:r w:rsidR="00DD4DCC" w:rsidRPr="00287916">
              <w:rPr>
                <w:sz w:val="26"/>
                <w:szCs w:val="26"/>
              </w:rPr>
              <w:t>V</w:t>
            </w:r>
          </w:p>
        </w:tc>
      </w:tr>
      <w:tr w:rsidR="004C7386" w:rsidRPr="00287916" w:rsidTr="008C0DD8">
        <w:trPr>
          <w:tblCellSpacing w:w="5" w:type="nil"/>
          <w:jc w:val="center"/>
        </w:trPr>
        <w:tc>
          <w:tcPr>
            <w:tcW w:w="620" w:type="dxa"/>
            <w:tcBorders>
              <w:left w:val="single" w:sz="4" w:space="0" w:color="auto"/>
              <w:bottom w:val="single" w:sz="4" w:space="0" w:color="auto"/>
              <w:right w:val="single" w:sz="4" w:space="0" w:color="auto"/>
            </w:tcBorders>
            <w:vAlign w:val="center"/>
          </w:tcPr>
          <w:p w:rsidR="004C7386" w:rsidRPr="00287916" w:rsidRDefault="000B04D7" w:rsidP="003B4411">
            <w:pPr>
              <w:pStyle w:val="ConsPlusCell"/>
              <w:jc w:val="center"/>
              <w:rPr>
                <w:sz w:val="26"/>
                <w:szCs w:val="26"/>
              </w:rPr>
            </w:pPr>
            <w:r w:rsidRPr="00287916">
              <w:rPr>
                <w:sz w:val="26"/>
                <w:szCs w:val="26"/>
              </w:rPr>
              <w:t>1.</w:t>
            </w:r>
          </w:p>
        </w:tc>
        <w:tc>
          <w:tcPr>
            <w:tcW w:w="4839" w:type="dxa"/>
            <w:tcBorders>
              <w:left w:val="single" w:sz="4" w:space="0" w:color="auto"/>
              <w:bottom w:val="single" w:sz="4" w:space="0" w:color="auto"/>
              <w:right w:val="single" w:sz="4" w:space="0" w:color="auto"/>
            </w:tcBorders>
            <w:vAlign w:val="center"/>
          </w:tcPr>
          <w:p w:rsidR="004C7386" w:rsidRPr="00287916" w:rsidRDefault="000B04D7" w:rsidP="00F51664">
            <w:pPr>
              <w:pStyle w:val="ConsPlusCell"/>
              <w:rPr>
                <w:sz w:val="26"/>
                <w:szCs w:val="26"/>
              </w:rPr>
            </w:pPr>
            <w:r w:rsidRPr="00287916">
              <w:rPr>
                <w:sz w:val="26"/>
                <w:szCs w:val="26"/>
              </w:rPr>
              <w:t>Количество постоянно действующих в течение года клубных формирований:</w:t>
            </w:r>
          </w:p>
        </w:tc>
        <w:tc>
          <w:tcPr>
            <w:tcW w:w="1210" w:type="dxa"/>
            <w:tcBorders>
              <w:left w:val="single" w:sz="4" w:space="0" w:color="auto"/>
              <w:bottom w:val="single" w:sz="4" w:space="0" w:color="auto"/>
              <w:right w:val="single" w:sz="4" w:space="0" w:color="auto"/>
            </w:tcBorders>
            <w:vAlign w:val="center"/>
          </w:tcPr>
          <w:p w:rsidR="004C7386" w:rsidRPr="00287916" w:rsidRDefault="004C7386" w:rsidP="003B4411">
            <w:pPr>
              <w:pStyle w:val="ConsPlusCell"/>
              <w:jc w:val="center"/>
              <w:rPr>
                <w:sz w:val="26"/>
                <w:szCs w:val="26"/>
              </w:rPr>
            </w:pPr>
          </w:p>
        </w:tc>
        <w:tc>
          <w:tcPr>
            <w:tcW w:w="1022" w:type="dxa"/>
            <w:tcBorders>
              <w:left w:val="single" w:sz="4" w:space="0" w:color="auto"/>
              <w:bottom w:val="single" w:sz="4" w:space="0" w:color="auto"/>
              <w:right w:val="single" w:sz="4" w:space="0" w:color="auto"/>
            </w:tcBorders>
            <w:vAlign w:val="center"/>
          </w:tcPr>
          <w:p w:rsidR="004C7386" w:rsidRPr="00287916" w:rsidRDefault="004C7386" w:rsidP="003B4411">
            <w:pPr>
              <w:pStyle w:val="ConsPlusCell"/>
              <w:jc w:val="center"/>
              <w:rPr>
                <w:sz w:val="26"/>
                <w:szCs w:val="26"/>
              </w:rPr>
            </w:pPr>
          </w:p>
        </w:tc>
        <w:tc>
          <w:tcPr>
            <w:tcW w:w="1105" w:type="dxa"/>
            <w:tcBorders>
              <w:left w:val="single" w:sz="4" w:space="0" w:color="auto"/>
              <w:bottom w:val="single" w:sz="4" w:space="0" w:color="auto"/>
              <w:right w:val="single" w:sz="4" w:space="0" w:color="auto"/>
            </w:tcBorders>
            <w:vAlign w:val="center"/>
          </w:tcPr>
          <w:p w:rsidR="004C7386" w:rsidRPr="00287916" w:rsidRDefault="004C7386" w:rsidP="003B4411">
            <w:pPr>
              <w:pStyle w:val="ConsPlusCell"/>
              <w:jc w:val="center"/>
              <w:rPr>
                <w:sz w:val="26"/>
                <w:szCs w:val="26"/>
              </w:rPr>
            </w:pPr>
          </w:p>
        </w:tc>
        <w:tc>
          <w:tcPr>
            <w:tcW w:w="700" w:type="dxa"/>
            <w:tcBorders>
              <w:left w:val="single" w:sz="4" w:space="0" w:color="auto"/>
              <w:bottom w:val="single" w:sz="4" w:space="0" w:color="auto"/>
              <w:right w:val="single" w:sz="4" w:space="0" w:color="auto"/>
            </w:tcBorders>
            <w:vAlign w:val="center"/>
          </w:tcPr>
          <w:p w:rsidR="004C7386" w:rsidRPr="00287916" w:rsidRDefault="004C7386" w:rsidP="003B4411">
            <w:pPr>
              <w:pStyle w:val="ConsPlusCell"/>
              <w:jc w:val="center"/>
              <w:rPr>
                <w:sz w:val="26"/>
                <w:szCs w:val="26"/>
              </w:rPr>
            </w:pPr>
          </w:p>
        </w:tc>
      </w:tr>
      <w:tr w:rsidR="00DD4DCC" w:rsidRPr="00287916" w:rsidTr="008C0DD8">
        <w:trPr>
          <w:tblCellSpacing w:w="5" w:type="nil"/>
          <w:jc w:val="center"/>
        </w:trPr>
        <w:tc>
          <w:tcPr>
            <w:tcW w:w="620" w:type="dxa"/>
            <w:tcBorders>
              <w:left w:val="single" w:sz="4" w:space="0" w:color="auto"/>
              <w:bottom w:val="single" w:sz="4" w:space="0" w:color="auto"/>
              <w:right w:val="single" w:sz="4" w:space="0" w:color="auto"/>
            </w:tcBorders>
            <w:vAlign w:val="center"/>
          </w:tcPr>
          <w:p w:rsidR="00DD4DCC" w:rsidRPr="00287916" w:rsidRDefault="00DD4DCC" w:rsidP="00CE3D69">
            <w:pPr>
              <w:pStyle w:val="ConsPlusCell"/>
              <w:jc w:val="center"/>
              <w:rPr>
                <w:sz w:val="26"/>
                <w:szCs w:val="26"/>
              </w:rPr>
            </w:pPr>
            <w:r w:rsidRPr="00287916">
              <w:rPr>
                <w:sz w:val="26"/>
                <w:szCs w:val="26"/>
              </w:rPr>
              <w:t>1.2</w:t>
            </w:r>
          </w:p>
        </w:tc>
        <w:tc>
          <w:tcPr>
            <w:tcW w:w="4839" w:type="dxa"/>
            <w:tcBorders>
              <w:left w:val="single" w:sz="4" w:space="0" w:color="auto"/>
              <w:bottom w:val="single" w:sz="4" w:space="0" w:color="auto"/>
              <w:right w:val="single" w:sz="4" w:space="0" w:color="auto"/>
            </w:tcBorders>
            <w:vAlign w:val="center"/>
          </w:tcPr>
          <w:p w:rsidR="00DD4DCC" w:rsidRPr="00287916" w:rsidRDefault="009565E7" w:rsidP="00F51664">
            <w:pPr>
              <w:pStyle w:val="ConsPlusCell"/>
              <w:rPr>
                <w:sz w:val="26"/>
                <w:szCs w:val="26"/>
              </w:rPr>
            </w:pPr>
            <w:r w:rsidRPr="00287916">
              <w:rPr>
                <w:sz w:val="26"/>
                <w:szCs w:val="26"/>
              </w:rPr>
              <w:t>сельские Д</w:t>
            </w:r>
            <w:r w:rsidR="000B04D7" w:rsidRPr="00287916">
              <w:rPr>
                <w:sz w:val="26"/>
                <w:szCs w:val="26"/>
              </w:rPr>
              <w:t>ома культуры</w:t>
            </w:r>
          </w:p>
        </w:tc>
        <w:tc>
          <w:tcPr>
            <w:tcW w:w="1210" w:type="dxa"/>
            <w:tcBorders>
              <w:left w:val="single" w:sz="4" w:space="0" w:color="auto"/>
              <w:bottom w:val="single" w:sz="4" w:space="0" w:color="auto"/>
              <w:right w:val="single" w:sz="4" w:space="0" w:color="auto"/>
            </w:tcBorders>
            <w:vAlign w:val="center"/>
          </w:tcPr>
          <w:p w:rsidR="00DD4DCC" w:rsidRPr="00287916" w:rsidRDefault="00DD4DCC" w:rsidP="000B04D7">
            <w:pPr>
              <w:pStyle w:val="ConsPlusCell"/>
              <w:jc w:val="center"/>
              <w:rPr>
                <w:sz w:val="26"/>
                <w:szCs w:val="26"/>
              </w:rPr>
            </w:pPr>
            <w:r w:rsidRPr="00287916">
              <w:rPr>
                <w:sz w:val="26"/>
                <w:szCs w:val="26"/>
              </w:rPr>
              <w:t xml:space="preserve">свыше </w:t>
            </w:r>
            <w:r w:rsidR="000B04D7" w:rsidRPr="00287916">
              <w:rPr>
                <w:sz w:val="26"/>
                <w:szCs w:val="26"/>
              </w:rPr>
              <w:t>2</w:t>
            </w:r>
            <w:r w:rsidRPr="00287916">
              <w:rPr>
                <w:sz w:val="26"/>
                <w:szCs w:val="26"/>
              </w:rPr>
              <w:t>0</w:t>
            </w:r>
          </w:p>
        </w:tc>
        <w:tc>
          <w:tcPr>
            <w:tcW w:w="1022" w:type="dxa"/>
            <w:tcBorders>
              <w:left w:val="single" w:sz="4" w:space="0" w:color="auto"/>
              <w:bottom w:val="single" w:sz="4" w:space="0" w:color="auto"/>
              <w:right w:val="single" w:sz="4" w:space="0" w:color="auto"/>
            </w:tcBorders>
            <w:vAlign w:val="center"/>
          </w:tcPr>
          <w:p w:rsidR="00DD4DCC" w:rsidRPr="00287916" w:rsidRDefault="00DD4DCC" w:rsidP="000B04D7">
            <w:pPr>
              <w:pStyle w:val="ConsPlusCell"/>
              <w:jc w:val="center"/>
              <w:rPr>
                <w:sz w:val="26"/>
                <w:szCs w:val="26"/>
              </w:rPr>
            </w:pPr>
            <w:r w:rsidRPr="00287916">
              <w:rPr>
                <w:sz w:val="26"/>
                <w:szCs w:val="26"/>
              </w:rPr>
              <w:t>1</w:t>
            </w:r>
            <w:r w:rsidR="000B04D7" w:rsidRPr="00287916">
              <w:rPr>
                <w:sz w:val="26"/>
                <w:szCs w:val="26"/>
              </w:rPr>
              <w:t>1</w:t>
            </w:r>
            <w:r w:rsidRPr="00287916">
              <w:rPr>
                <w:sz w:val="26"/>
                <w:szCs w:val="26"/>
              </w:rPr>
              <w:t>-</w:t>
            </w:r>
            <w:r w:rsidR="000B04D7" w:rsidRPr="00287916">
              <w:rPr>
                <w:sz w:val="26"/>
                <w:szCs w:val="26"/>
              </w:rPr>
              <w:t>2</w:t>
            </w:r>
            <w:r w:rsidRPr="00287916">
              <w:rPr>
                <w:sz w:val="26"/>
                <w:szCs w:val="26"/>
              </w:rPr>
              <w:t>0</w:t>
            </w:r>
          </w:p>
        </w:tc>
        <w:tc>
          <w:tcPr>
            <w:tcW w:w="1105" w:type="dxa"/>
            <w:tcBorders>
              <w:left w:val="single" w:sz="4" w:space="0" w:color="auto"/>
              <w:bottom w:val="single" w:sz="4" w:space="0" w:color="auto"/>
              <w:right w:val="single" w:sz="4" w:space="0" w:color="auto"/>
            </w:tcBorders>
            <w:vAlign w:val="center"/>
          </w:tcPr>
          <w:p w:rsidR="00DD4DCC" w:rsidRPr="00287916" w:rsidRDefault="000B04D7" w:rsidP="000B04D7">
            <w:pPr>
              <w:pStyle w:val="ConsPlusCell"/>
              <w:jc w:val="center"/>
              <w:rPr>
                <w:sz w:val="26"/>
                <w:szCs w:val="26"/>
              </w:rPr>
            </w:pPr>
            <w:r w:rsidRPr="00DF1AE1">
              <w:rPr>
                <w:sz w:val="26"/>
                <w:szCs w:val="26"/>
              </w:rPr>
              <w:t>7</w:t>
            </w:r>
            <w:r w:rsidR="00DD4DCC" w:rsidRPr="00DF1AE1">
              <w:rPr>
                <w:sz w:val="26"/>
                <w:szCs w:val="26"/>
              </w:rPr>
              <w:t>-1</w:t>
            </w:r>
            <w:r w:rsidRPr="00DF1AE1">
              <w:rPr>
                <w:sz w:val="26"/>
                <w:szCs w:val="26"/>
              </w:rPr>
              <w:t>0</w:t>
            </w:r>
          </w:p>
        </w:tc>
        <w:tc>
          <w:tcPr>
            <w:tcW w:w="700" w:type="dxa"/>
            <w:tcBorders>
              <w:left w:val="single" w:sz="4" w:space="0" w:color="auto"/>
              <w:bottom w:val="single" w:sz="4" w:space="0" w:color="auto"/>
              <w:right w:val="single" w:sz="4" w:space="0" w:color="auto"/>
            </w:tcBorders>
            <w:vAlign w:val="center"/>
          </w:tcPr>
          <w:p w:rsidR="00DD4DCC" w:rsidRPr="00287916" w:rsidRDefault="000B04D7" w:rsidP="000B04D7">
            <w:pPr>
              <w:pStyle w:val="ConsPlusCell"/>
              <w:jc w:val="center"/>
              <w:rPr>
                <w:sz w:val="26"/>
                <w:szCs w:val="26"/>
              </w:rPr>
            </w:pPr>
            <w:r w:rsidRPr="00287916">
              <w:rPr>
                <w:sz w:val="26"/>
                <w:szCs w:val="26"/>
              </w:rPr>
              <w:t>3</w:t>
            </w:r>
            <w:r w:rsidR="00DD4DCC" w:rsidRPr="00287916">
              <w:rPr>
                <w:sz w:val="26"/>
                <w:szCs w:val="26"/>
              </w:rPr>
              <w:t>-</w:t>
            </w:r>
            <w:r w:rsidRPr="00287916">
              <w:rPr>
                <w:sz w:val="26"/>
                <w:szCs w:val="26"/>
              </w:rPr>
              <w:t>6</w:t>
            </w:r>
          </w:p>
        </w:tc>
      </w:tr>
      <w:tr w:rsidR="000B04D7" w:rsidRPr="00287916" w:rsidTr="008C0DD8">
        <w:trPr>
          <w:tblCellSpacing w:w="5" w:type="nil"/>
          <w:jc w:val="center"/>
        </w:trPr>
        <w:tc>
          <w:tcPr>
            <w:tcW w:w="620" w:type="dxa"/>
            <w:tcBorders>
              <w:left w:val="single" w:sz="4" w:space="0" w:color="auto"/>
              <w:bottom w:val="single" w:sz="4" w:space="0" w:color="auto"/>
              <w:right w:val="single" w:sz="4" w:space="0" w:color="auto"/>
            </w:tcBorders>
            <w:vAlign w:val="center"/>
          </w:tcPr>
          <w:p w:rsidR="000B04D7" w:rsidRPr="00287916" w:rsidRDefault="009A754A" w:rsidP="00CE3D69">
            <w:pPr>
              <w:pStyle w:val="ConsPlusCell"/>
              <w:jc w:val="center"/>
              <w:rPr>
                <w:sz w:val="26"/>
                <w:szCs w:val="26"/>
              </w:rPr>
            </w:pPr>
            <w:r w:rsidRPr="00287916">
              <w:rPr>
                <w:sz w:val="26"/>
                <w:szCs w:val="26"/>
              </w:rPr>
              <w:t>2.</w:t>
            </w:r>
          </w:p>
        </w:tc>
        <w:tc>
          <w:tcPr>
            <w:tcW w:w="4839" w:type="dxa"/>
            <w:tcBorders>
              <w:left w:val="single" w:sz="4" w:space="0" w:color="auto"/>
              <w:bottom w:val="single" w:sz="4" w:space="0" w:color="auto"/>
              <w:right w:val="single" w:sz="4" w:space="0" w:color="auto"/>
            </w:tcBorders>
            <w:vAlign w:val="center"/>
          </w:tcPr>
          <w:p w:rsidR="000B04D7" w:rsidRPr="00287916" w:rsidRDefault="009A754A" w:rsidP="00F51664">
            <w:pPr>
              <w:pStyle w:val="ConsPlusCell"/>
              <w:rPr>
                <w:sz w:val="26"/>
                <w:szCs w:val="26"/>
              </w:rPr>
            </w:pPr>
            <w:r w:rsidRPr="00287916">
              <w:rPr>
                <w:sz w:val="26"/>
                <w:szCs w:val="26"/>
              </w:rPr>
              <w:t xml:space="preserve">Количество </w:t>
            </w:r>
            <w:proofErr w:type="spellStart"/>
            <w:r w:rsidRPr="00287916">
              <w:rPr>
                <w:sz w:val="26"/>
                <w:szCs w:val="26"/>
              </w:rPr>
              <w:t>досуговых</w:t>
            </w:r>
            <w:proofErr w:type="spellEnd"/>
            <w:r w:rsidRPr="00287916">
              <w:rPr>
                <w:sz w:val="26"/>
                <w:szCs w:val="26"/>
              </w:rPr>
              <w:t xml:space="preserve"> объектов в клубных учреждениях:</w:t>
            </w:r>
          </w:p>
        </w:tc>
        <w:tc>
          <w:tcPr>
            <w:tcW w:w="1210" w:type="dxa"/>
            <w:tcBorders>
              <w:left w:val="single" w:sz="4" w:space="0" w:color="auto"/>
              <w:bottom w:val="single" w:sz="4" w:space="0" w:color="auto"/>
              <w:right w:val="single" w:sz="4" w:space="0" w:color="auto"/>
            </w:tcBorders>
            <w:vAlign w:val="center"/>
          </w:tcPr>
          <w:p w:rsidR="000B04D7" w:rsidRPr="00287916" w:rsidRDefault="000B04D7" w:rsidP="00CE3D69">
            <w:pPr>
              <w:pStyle w:val="ConsPlusCell"/>
              <w:jc w:val="center"/>
              <w:rPr>
                <w:sz w:val="26"/>
                <w:szCs w:val="26"/>
              </w:rPr>
            </w:pPr>
          </w:p>
        </w:tc>
        <w:tc>
          <w:tcPr>
            <w:tcW w:w="1022" w:type="dxa"/>
            <w:tcBorders>
              <w:left w:val="single" w:sz="4" w:space="0" w:color="auto"/>
              <w:bottom w:val="single" w:sz="4" w:space="0" w:color="auto"/>
              <w:right w:val="single" w:sz="4" w:space="0" w:color="auto"/>
            </w:tcBorders>
            <w:vAlign w:val="center"/>
          </w:tcPr>
          <w:p w:rsidR="000B04D7" w:rsidRPr="00287916" w:rsidRDefault="000B04D7" w:rsidP="00CE3D69">
            <w:pPr>
              <w:pStyle w:val="ConsPlusCell"/>
              <w:jc w:val="center"/>
              <w:rPr>
                <w:sz w:val="26"/>
                <w:szCs w:val="26"/>
              </w:rPr>
            </w:pPr>
          </w:p>
        </w:tc>
        <w:tc>
          <w:tcPr>
            <w:tcW w:w="1105" w:type="dxa"/>
            <w:tcBorders>
              <w:left w:val="single" w:sz="4" w:space="0" w:color="auto"/>
              <w:bottom w:val="single" w:sz="4" w:space="0" w:color="auto"/>
              <w:right w:val="single" w:sz="4" w:space="0" w:color="auto"/>
            </w:tcBorders>
            <w:vAlign w:val="center"/>
          </w:tcPr>
          <w:p w:rsidR="000B04D7" w:rsidRPr="00287916" w:rsidRDefault="000B04D7" w:rsidP="00CE3D69">
            <w:pPr>
              <w:pStyle w:val="ConsPlusCell"/>
              <w:jc w:val="center"/>
              <w:rPr>
                <w:sz w:val="26"/>
                <w:szCs w:val="26"/>
              </w:rPr>
            </w:pPr>
          </w:p>
        </w:tc>
        <w:tc>
          <w:tcPr>
            <w:tcW w:w="700" w:type="dxa"/>
            <w:tcBorders>
              <w:left w:val="single" w:sz="4" w:space="0" w:color="auto"/>
              <w:bottom w:val="single" w:sz="4" w:space="0" w:color="auto"/>
              <w:right w:val="single" w:sz="4" w:space="0" w:color="auto"/>
            </w:tcBorders>
            <w:vAlign w:val="center"/>
          </w:tcPr>
          <w:p w:rsidR="000B04D7" w:rsidRPr="00287916" w:rsidRDefault="000B04D7" w:rsidP="00CE3D69">
            <w:pPr>
              <w:pStyle w:val="ConsPlusCell"/>
              <w:jc w:val="center"/>
              <w:rPr>
                <w:sz w:val="26"/>
                <w:szCs w:val="26"/>
              </w:rPr>
            </w:pPr>
          </w:p>
        </w:tc>
      </w:tr>
      <w:tr w:rsidR="00DD4DCC" w:rsidRPr="00287916" w:rsidTr="008C0DD8">
        <w:trPr>
          <w:trHeight w:val="603"/>
          <w:tblCellSpacing w:w="5" w:type="nil"/>
          <w:jc w:val="center"/>
        </w:trPr>
        <w:tc>
          <w:tcPr>
            <w:tcW w:w="620" w:type="dxa"/>
            <w:tcBorders>
              <w:left w:val="single" w:sz="4" w:space="0" w:color="auto"/>
              <w:bottom w:val="single" w:sz="4" w:space="0" w:color="auto"/>
              <w:right w:val="single" w:sz="4" w:space="0" w:color="auto"/>
            </w:tcBorders>
            <w:vAlign w:val="center"/>
          </w:tcPr>
          <w:p w:rsidR="00DD4DCC" w:rsidRPr="00287916" w:rsidRDefault="00DD4DCC" w:rsidP="00CE3D69">
            <w:pPr>
              <w:pStyle w:val="ConsPlusCell"/>
              <w:jc w:val="center"/>
              <w:rPr>
                <w:sz w:val="26"/>
                <w:szCs w:val="26"/>
              </w:rPr>
            </w:pPr>
            <w:r w:rsidRPr="00287916">
              <w:rPr>
                <w:sz w:val="26"/>
                <w:szCs w:val="26"/>
              </w:rPr>
              <w:t>2.2</w:t>
            </w:r>
          </w:p>
        </w:tc>
        <w:tc>
          <w:tcPr>
            <w:tcW w:w="4839" w:type="dxa"/>
            <w:tcBorders>
              <w:left w:val="single" w:sz="4" w:space="0" w:color="auto"/>
              <w:bottom w:val="single" w:sz="4" w:space="0" w:color="auto"/>
              <w:right w:val="single" w:sz="4" w:space="0" w:color="auto"/>
            </w:tcBorders>
            <w:vAlign w:val="center"/>
          </w:tcPr>
          <w:p w:rsidR="00DD4DCC" w:rsidRPr="00287916" w:rsidRDefault="00E34A7D" w:rsidP="009565E7">
            <w:pPr>
              <w:pStyle w:val="ConsPlusCell"/>
              <w:rPr>
                <w:sz w:val="26"/>
                <w:szCs w:val="26"/>
              </w:rPr>
            </w:pPr>
            <w:r w:rsidRPr="00287916">
              <w:rPr>
                <w:sz w:val="26"/>
                <w:szCs w:val="26"/>
              </w:rPr>
              <w:t>С</w:t>
            </w:r>
            <w:r w:rsidR="00BD1DE7" w:rsidRPr="00287916">
              <w:rPr>
                <w:sz w:val="26"/>
                <w:szCs w:val="26"/>
              </w:rPr>
              <w:t>ельские</w:t>
            </w:r>
            <w:r w:rsidR="00A146C1">
              <w:rPr>
                <w:sz w:val="26"/>
                <w:szCs w:val="26"/>
              </w:rPr>
              <w:t xml:space="preserve"> </w:t>
            </w:r>
            <w:r w:rsidR="009565E7" w:rsidRPr="00287916">
              <w:rPr>
                <w:sz w:val="26"/>
                <w:szCs w:val="26"/>
              </w:rPr>
              <w:t>Д</w:t>
            </w:r>
            <w:r w:rsidR="00DD4DCC" w:rsidRPr="00287916">
              <w:rPr>
                <w:sz w:val="26"/>
                <w:szCs w:val="26"/>
              </w:rPr>
              <w:t>ома культуры</w:t>
            </w:r>
          </w:p>
        </w:tc>
        <w:tc>
          <w:tcPr>
            <w:tcW w:w="1210" w:type="dxa"/>
            <w:tcBorders>
              <w:left w:val="single" w:sz="4" w:space="0" w:color="auto"/>
              <w:bottom w:val="single" w:sz="4" w:space="0" w:color="auto"/>
              <w:right w:val="single" w:sz="4" w:space="0" w:color="auto"/>
            </w:tcBorders>
            <w:vAlign w:val="center"/>
          </w:tcPr>
          <w:p w:rsidR="00DD4DCC" w:rsidRPr="00287916" w:rsidRDefault="00DD4DCC" w:rsidP="00BD1DE7">
            <w:pPr>
              <w:pStyle w:val="ConsPlusCell"/>
              <w:jc w:val="center"/>
              <w:rPr>
                <w:sz w:val="26"/>
                <w:szCs w:val="26"/>
              </w:rPr>
            </w:pPr>
            <w:r w:rsidRPr="00287916">
              <w:rPr>
                <w:sz w:val="26"/>
                <w:szCs w:val="26"/>
              </w:rPr>
              <w:t>свыше 1</w:t>
            </w:r>
            <w:r w:rsidR="00BD1DE7" w:rsidRPr="00287916">
              <w:rPr>
                <w:sz w:val="26"/>
                <w:szCs w:val="26"/>
              </w:rPr>
              <w:t>0</w:t>
            </w:r>
          </w:p>
        </w:tc>
        <w:tc>
          <w:tcPr>
            <w:tcW w:w="1022" w:type="dxa"/>
            <w:tcBorders>
              <w:left w:val="single" w:sz="4" w:space="0" w:color="auto"/>
              <w:bottom w:val="single" w:sz="4" w:space="0" w:color="auto"/>
              <w:right w:val="single" w:sz="4" w:space="0" w:color="auto"/>
            </w:tcBorders>
            <w:vAlign w:val="center"/>
          </w:tcPr>
          <w:p w:rsidR="00DD4DCC" w:rsidRPr="00287916" w:rsidRDefault="00BD1DE7" w:rsidP="00BD1DE7">
            <w:pPr>
              <w:pStyle w:val="ConsPlusCell"/>
              <w:jc w:val="center"/>
              <w:rPr>
                <w:sz w:val="26"/>
                <w:szCs w:val="26"/>
              </w:rPr>
            </w:pPr>
            <w:r w:rsidRPr="00287916">
              <w:rPr>
                <w:sz w:val="26"/>
                <w:szCs w:val="26"/>
              </w:rPr>
              <w:t>7</w:t>
            </w:r>
            <w:r w:rsidR="00DD4DCC" w:rsidRPr="00287916">
              <w:rPr>
                <w:sz w:val="26"/>
                <w:szCs w:val="26"/>
              </w:rPr>
              <w:t>-1</w:t>
            </w:r>
            <w:r w:rsidRPr="00287916">
              <w:rPr>
                <w:sz w:val="26"/>
                <w:szCs w:val="26"/>
              </w:rPr>
              <w:t>0</w:t>
            </w:r>
          </w:p>
        </w:tc>
        <w:tc>
          <w:tcPr>
            <w:tcW w:w="1105" w:type="dxa"/>
            <w:tcBorders>
              <w:left w:val="single" w:sz="4" w:space="0" w:color="auto"/>
              <w:bottom w:val="single" w:sz="4" w:space="0" w:color="auto"/>
              <w:right w:val="single" w:sz="4" w:space="0" w:color="auto"/>
            </w:tcBorders>
            <w:vAlign w:val="center"/>
          </w:tcPr>
          <w:p w:rsidR="00DD4DCC" w:rsidRPr="00287916" w:rsidRDefault="00DD4DCC" w:rsidP="00BD1DE7">
            <w:pPr>
              <w:pStyle w:val="ConsPlusCell"/>
              <w:jc w:val="center"/>
              <w:rPr>
                <w:sz w:val="26"/>
                <w:szCs w:val="26"/>
              </w:rPr>
            </w:pPr>
            <w:r w:rsidRPr="00287916">
              <w:rPr>
                <w:sz w:val="26"/>
                <w:szCs w:val="26"/>
              </w:rPr>
              <w:t>5-</w:t>
            </w:r>
            <w:r w:rsidR="00BD1DE7" w:rsidRPr="00287916">
              <w:rPr>
                <w:sz w:val="26"/>
                <w:szCs w:val="26"/>
              </w:rPr>
              <w:t>6</w:t>
            </w:r>
          </w:p>
        </w:tc>
        <w:tc>
          <w:tcPr>
            <w:tcW w:w="700" w:type="dxa"/>
            <w:tcBorders>
              <w:left w:val="single" w:sz="4" w:space="0" w:color="auto"/>
              <w:bottom w:val="single" w:sz="4" w:space="0" w:color="auto"/>
              <w:right w:val="single" w:sz="4" w:space="0" w:color="auto"/>
            </w:tcBorders>
            <w:vAlign w:val="center"/>
          </w:tcPr>
          <w:p w:rsidR="00DD4DCC" w:rsidRPr="00287916" w:rsidRDefault="00DD4DCC" w:rsidP="00CE3D69">
            <w:pPr>
              <w:pStyle w:val="ConsPlusCell"/>
              <w:jc w:val="center"/>
              <w:rPr>
                <w:sz w:val="26"/>
                <w:szCs w:val="26"/>
              </w:rPr>
            </w:pPr>
            <w:r w:rsidRPr="00287916">
              <w:rPr>
                <w:sz w:val="26"/>
                <w:szCs w:val="26"/>
              </w:rPr>
              <w:t>3-4</w:t>
            </w:r>
          </w:p>
        </w:tc>
      </w:tr>
      <w:tr w:rsidR="009565E7" w:rsidRPr="00287916" w:rsidTr="008C0DD8">
        <w:trPr>
          <w:trHeight w:val="33"/>
          <w:tblCellSpacing w:w="5" w:type="nil"/>
          <w:jc w:val="center"/>
        </w:trPr>
        <w:tc>
          <w:tcPr>
            <w:tcW w:w="620" w:type="dxa"/>
            <w:tcBorders>
              <w:top w:val="single" w:sz="4" w:space="0" w:color="auto"/>
              <w:left w:val="single" w:sz="4" w:space="0" w:color="auto"/>
              <w:right w:val="single" w:sz="4" w:space="0" w:color="auto"/>
            </w:tcBorders>
            <w:vAlign w:val="center"/>
          </w:tcPr>
          <w:p w:rsidR="009565E7" w:rsidRPr="00287916" w:rsidRDefault="009565E7" w:rsidP="00CE3D69">
            <w:pPr>
              <w:pStyle w:val="ConsPlusCell"/>
              <w:jc w:val="center"/>
              <w:rPr>
                <w:sz w:val="26"/>
                <w:szCs w:val="26"/>
              </w:rPr>
            </w:pPr>
            <w:r w:rsidRPr="00287916">
              <w:rPr>
                <w:sz w:val="26"/>
                <w:szCs w:val="26"/>
              </w:rPr>
              <w:t>2.3</w:t>
            </w:r>
          </w:p>
        </w:tc>
        <w:tc>
          <w:tcPr>
            <w:tcW w:w="4839" w:type="dxa"/>
            <w:tcBorders>
              <w:top w:val="single" w:sz="4" w:space="0" w:color="auto"/>
              <w:left w:val="single" w:sz="4" w:space="0" w:color="auto"/>
              <w:right w:val="single" w:sz="4" w:space="0" w:color="auto"/>
            </w:tcBorders>
            <w:vAlign w:val="center"/>
          </w:tcPr>
          <w:p w:rsidR="009565E7" w:rsidRPr="00287916" w:rsidRDefault="009565E7" w:rsidP="009565E7">
            <w:pPr>
              <w:pStyle w:val="ConsPlusCell"/>
              <w:rPr>
                <w:sz w:val="26"/>
                <w:szCs w:val="26"/>
              </w:rPr>
            </w:pPr>
            <w:r w:rsidRPr="00287916">
              <w:rPr>
                <w:sz w:val="26"/>
                <w:szCs w:val="26"/>
              </w:rPr>
              <w:t>сельские клубы</w:t>
            </w:r>
          </w:p>
        </w:tc>
        <w:tc>
          <w:tcPr>
            <w:tcW w:w="1210" w:type="dxa"/>
            <w:tcBorders>
              <w:top w:val="single" w:sz="4" w:space="0" w:color="auto"/>
              <w:left w:val="single" w:sz="4" w:space="0" w:color="auto"/>
              <w:right w:val="single" w:sz="4" w:space="0" w:color="auto"/>
            </w:tcBorders>
            <w:vAlign w:val="center"/>
          </w:tcPr>
          <w:p w:rsidR="009565E7" w:rsidRPr="00287916" w:rsidRDefault="009565E7" w:rsidP="00BD1DE7">
            <w:pPr>
              <w:pStyle w:val="ConsPlusCell"/>
              <w:jc w:val="center"/>
              <w:rPr>
                <w:sz w:val="26"/>
                <w:szCs w:val="26"/>
              </w:rPr>
            </w:pPr>
            <w:r w:rsidRPr="00287916">
              <w:rPr>
                <w:sz w:val="26"/>
                <w:szCs w:val="26"/>
              </w:rPr>
              <w:t>-</w:t>
            </w:r>
          </w:p>
        </w:tc>
        <w:tc>
          <w:tcPr>
            <w:tcW w:w="1022" w:type="dxa"/>
            <w:tcBorders>
              <w:top w:val="single" w:sz="4" w:space="0" w:color="auto"/>
              <w:left w:val="single" w:sz="4" w:space="0" w:color="auto"/>
              <w:right w:val="single" w:sz="4" w:space="0" w:color="auto"/>
            </w:tcBorders>
            <w:vAlign w:val="center"/>
          </w:tcPr>
          <w:p w:rsidR="009565E7" w:rsidRPr="00287916" w:rsidRDefault="009565E7" w:rsidP="00BD1DE7">
            <w:pPr>
              <w:pStyle w:val="ConsPlusCell"/>
              <w:jc w:val="center"/>
              <w:rPr>
                <w:sz w:val="26"/>
                <w:szCs w:val="26"/>
              </w:rPr>
            </w:pPr>
            <w:r w:rsidRPr="00287916">
              <w:rPr>
                <w:sz w:val="26"/>
                <w:szCs w:val="26"/>
              </w:rPr>
              <w:t>5-6</w:t>
            </w:r>
          </w:p>
        </w:tc>
        <w:tc>
          <w:tcPr>
            <w:tcW w:w="1105" w:type="dxa"/>
            <w:tcBorders>
              <w:top w:val="single" w:sz="4" w:space="0" w:color="auto"/>
              <w:left w:val="single" w:sz="4" w:space="0" w:color="auto"/>
              <w:right w:val="single" w:sz="4" w:space="0" w:color="auto"/>
            </w:tcBorders>
            <w:vAlign w:val="center"/>
          </w:tcPr>
          <w:p w:rsidR="009565E7" w:rsidRPr="00287916" w:rsidRDefault="009565E7" w:rsidP="00BD1DE7">
            <w:pPr>
              <w:pStyle w:val="ConsPlusCell"/>
              <w:jc w:val="center"/>
              <w:rPr>
                <w:sz w:val="26"/>
                <w:szCs w:val="26"/>
              </w:rPr>
            </w:pPr>
            <w:r w:rsidRPr="00287916">
              <w:rPr>
                <w:sz w:val="26"/>
                <w:szCs w:val="26"/>
              </w:rPr>
              <w:t>3-4</w:t>
            </w:r>
          </w:p>
        </w:tc>
        <w:tc>
          <w:tcPr>
            <w:tcW w:w="700" w:type="dxa"/>
            <w:tcBorders>
              <w:top w:val="single" w:sz="4" w:space="0" w:color="auto"/>
              <w:left w:val="single" w:sz="4" w:space="0" w:color="auto"/>
              <w:right w:val="single" w:sz="4" w:space="0" w:color="auto"/>
            </w:tcBorders>
            <w:vAlign w:val="center"/>
          </w:tcPr>
          <w:p w:rsidR="009565E7" w:rsidRPr="00287916" w:rsidRDefault="009565E7" w:rsidP="00CE3D69">
            <w:pPr>
              <w:pStyle w:val="ConsPlusCell"/>
              <w:jc w:val="center"/>
              <w:rPr>
                <w:sz w:val="26"/>
                <w:szCs w:val="26"/>
              </w:rPr>
            </w:pPr>
            <w:r w:rsidRPr="00287916">
              <w:rPr>
                <w:sz w:val="26"/>
                <w:szCs w:val="26"/>
              </w:rPr>
              <w:t>1-2</w:t>
            </w:r>
          </w:p>
        </w:tc>
      </w:tr>
      <w:tr w:rsidR="009565E7" w:rsidRPr="00287916" w:rsidTr="008C0DD8">
        <w:trPr>
          <w:trHeight w:val="88"/>
          <w:tblCellSpacing w:w="5" w:type="nil"/>
          <w:jc w:val="center"/>
        </w:trPr>
        <w:tc>
          <w:tcPr>
            <w:tcW w:w="620" w:type="dxa"/>
            <w:tcBorders>
              <w:left w:val="single" w:sz="4" w:space="0" w:color="auto"/>
              <w:bottom w:val="single" w:sz="4" w:space="0" w:color="auto"/>
              <w:right w:val="single" w:sz="4" w:space="0" w:color="auto"/>
            </w:tcBorders>
            <w:vAlign w:val="center"/>
          </w:tcPr>
          <w:p w:rsidR="009565E7" w:rsidRPr="00287916" w:rsidRDefault="009565E7" w:rsidP="00CE3D69">
            <w:pPr>
              <w:pStyle w:val="ConsPlusCell"/>
              <w:jc w:val="center"/>
              <w:rPr>
                <w:sz w:val="26"/>
                <w:szCs w:val="26"/>
              </w:rPr>
            </w:pPr>
          </w:p>
        </w:tc>
        <w:tc>
          <w:tcPr>
            <w:tcW w:w="4839" w:type="dxa"/>
            <w:tcBorders>
              <w:left w:val="single" w:sz="4" w:space="0" w:color="auto"/>
              <w:bottom w:val="single" w:sz="4" w:space="0" w:color="auto"/>
              <w:right w:val="single" w:sz="4" w:space="0" w:color="auto"/>
            </w:tcBorders>
            <w:vAlign w:val="center"/>
          </w:tcPr>
          <w:p w:rsidR="009565E7" w:rsidRPr="00287916" w:rsidRDefault="009565E7" w:rsidP="009565E7">
            <w:pPr>
              <w:pStyle w:val="ConsPlusCell"/>
              <w:rPr>
                <w:sz w:val="26"/>
                <w:szCs w:val="26"/>
              </w:rPr>
            </w:pPr>
          </w:p>
        </w:tc>
        <w:tc>
          <w:tcPr>
            <w:tcW w:w="1210" w:type="dxa"/>
            <w:tcBorders>
              <w:left w:val="single" w:sz="4" w:space="0" w:color="auto"/>
              <w:bottom w:val="single" w:sz="4" w:space="0" w:color="auto"/>
              <w:right w:val="single" w:sz="4" w:space="0" w:color="auto"/>
            </w:tcBorders>
            <w:vAlign w:val="center"/>
          </w:tcPr>
          <w:p w:rsidR="009565E7" w:rsidRPr="00287916" w:rsidRDefault="009565E7" w:rsidP="00BD1DE7">
            <w:pPr>
              <w:pStyle w:val="ConsPlusCell"/>
              <w:jc w:val="center"/>
              <w:rPr>
                <w:sz w:val="26"/>
                <w:szCs w:val="26"/>
              </w:rPr>
            </w:pPr>
          </w:p>
        </w:tc>
        <w:tc>
          <w:tcPr>
            <w:tcW w:w="1022" w:type="dxa"/>
            <w:tcBorders>
              <w:left w:val="single" w:sz="4" w:space="0" w:color="auto"/>
              <w:bottom w:val="single" w:sz="4" w:space="0" w:color="auto"/>
              <w:right w:val="single" w:sz="4" w:space="0" w:color="auto"/>
            </w:tcBorders>
            <w:vAlign w:val="center"/>
          </w:tcPr>
          <w:p w:rsidR="009565E7" w:rsidRPr="00287916" w:rsidRDefault="009565E7" w:rsidP="00BD1DE7">
            <w:pPr>
              <w:pStyle w:val="ConsPlusCell"/>
              <w:jc w:val="center"/>
              <w:rPr>
                <w:sz w:val="26"/>
                <w:szCs w:val="26"/>
              </w:rPr>
            </w:pPr>
          </w:p>
        </w:tc>
        <w:tc>
          <w:tcPr>
            <w:tcW w:w="1105" w:type="dxa"/>
            <w:tcBorders>
              <w:left w:val="single" w:sz="4" w:space="0" w:color="auto"/>
              <w:bottom w:val="single" w:sz="4" w:space="0" w:color="auto"/>
              <w:right w:val="single" w:sz="4" w:space="0" w:color="auto"/>
            </w:tcBorders>
            <w:vAlign w:val="center"/>
          </w:tcPr>
          <w:p w:rsidR="009565E7" w:rsidRPr="00287916" w:rsidRDefault="009565E7" w:rsidP="00BD1DE7">
            <w:pPr>
              <w:pStyle w:val="ConsPlusCell"/>
              <w:jc w:val="center"/>
              <w:rPr>
                <w:sz w:val="26"/>
                <w:szCs w:val="26"/>
              </w:rPr>
            </w:pPr>
          </w:p>
        </w:tc>
        <w:tc>
          <w:tcPr>
            <w:tcW w:w="700" w:type="dxa"/>
            <w:tcBorders>
              <w:left w:val="single" w:sz="4" w:space="0" w:color="auto"/>
              <w:bottom w:val="single" w:sz="4" w:space="0" w:color="auto"/>
              <w:right w:val="single" w:sz="4" w:space="0" w:color="auto"/>
            </w:tcBorders>
            <w:vAlign w:val="center"/>
          </w:tcPr>
          <w:p w:rsidR="009565E7" w:rsidRPr="00287916" w:rsidRDefault="009565E7" w:rsidP="00CE3D69">
            <w:pPr>
              <w:pStyle w:val="ConsPlusCell"/>
              <w:jc w:val="center"/>
              <w:rPr>
                <w:sz w:val="26"/>
                <w:szCs w:val="26"/>
              </w:rPr>
            </w:pPr>
          </w:p>
        </w:tc>
      </w:tr>
    </w:tbl>
    <w:p w:rsidR="00DD4DCC" w:rsidRPr="00287916" w:rsidRDefault="00DD4DCC" w:rsidP="00E646D2">
      <w:pPr>
        <w:widowControl w:val="0"/>
        <w:autoSpaceDE w:val="0"/>
        <w:autoSpaceDN w:val="0"/>
        <w:adjustRightInd w:val="0"/>
        <w:jc w:val="both"/>
        <w:rPr>
          <w:szCs w:val="26"/>
        </w:rPr>
      </w:pPr>
    </w:p>
    <w:p w:rsidR="00DD4DCC" w:rsidRPr="00287916" w:rsidRDefault="00DD4DCC" w:rsidP="00DD4DCC">
      <w:pPr>
        <w:widowControl w:val="0"/>
        <w:autoSpaceDE w:val="0"/>
        <w:autoSpaceDN w:val="0"/>
        <w:adjustRightInd w:val="0"/>
        <w:ind w:firstLine="540"/>
        <w:jc w:val="both"/>
        <w:rPr>
          <w:szCs w:val="26"/>
        </w:rPr>
      </w:pPr>
      <w:r w:rsidRPr="00287916">
        <w:rPr>
          <w:szCs w:val="26"/>
        </w:rPr>
        <w:t>Примечания:</w:t>
      </w:r>
    </w:p>
    <w:p w:rsidR="00DD4DCC" w:rsidRPr="00287916" w:rsidRDefault="00DD4DCC" w:rsidP="00DD4DCC">
      <w:pPr>
        <w:widowControl w:val="0"/>
        <w:autoSpaceDE w:val="0"/>
        <w:autoSpaceDN w:val="0"/>
        <w:adjustRightInd w:val="0"/>
        <w:ind w:firstLine="540"/>
        <w:jc w:val="both"/>
        <w:rPr>
          <w:szCs w:val="26"/>
        </w:rPr>
      </w:pPr>
      <w:r w:rsidRPr="00287916">
        <w:rPr>
          <w:szCs w:val="26"/>
        </w:rPr>
        <w:t>1) К клубным формированиям относятся любительские объединения, клубы по интересам, кружки и коллективы народного творчества, прикладных знаний и навык</w:t>
      </w:r>
      <w:r w:rsidR="008E2F8D">
        <w:rPr>
          <w:szCs w:val="26"/>
        </w:rPr>
        <w:t xml:space="preserve">ов, домоводства и другие курсы </w:t>
      </w:r>
      <w:r w:rsidRPr="00287916">
        <w:rPr>
          <w:szCs w:val="26"/>
        </w:rPr>
        <w:t xml:space="preserve">и т.п.; спортивные секции, оздоровительные группы, школы и </w:t>
      </w:r>
      <w:proofErr w:type="gramStart"/>
      <w:r w:rsidRPr="00287916">
        <w:rPr>
          <w:szCs w:val="26"/>
        </w:rPr>
        <w:t>другое</w:t>
      </w:r>
      <w:proofErr w:type="gramEnd"/>
      <w:r w:rsidRPr="00287916">
        <w:rPr>
          <w:szCs w:val="26"/>
        </w:rPr>
        <w:t xml:space="preserve"> и другие аналогичные формирования.</w:t>
      </w:r>
    </w:p>
    <w:p w:rsidR="00DD4DCC" w:rsidRPr="00287916" w:rsidRDefault="00DD4DCC" w:rsidP="00DD4DCC">
      <w:pPr>
        <w:widowControl w:val="0"/>
        <w:autoSpaceDE w:val="0"/>
        <w:autoSpaceDN w:val="0"/>
        <w:adjustRightInd w:val="0"/>
        <w:ind w:firstLine="540"/>
        <w:jc w:val="both"/>
        <w:rPr>
          <w:szCs w:val="26"/>
        </w:rPr>
      </w:pPr>
      <w:r w:rsidRPr="00287916">
        <w:rPr>
          <w:szCs w:val="26"/>
        </w:rPr>
        <w:t xml:space="preserve">2) К </w:t>
      </w:r>
      <w:proofErr w:type="spellStart"/>
      <w:r w:rsidRPr="00287916">
        <w:rPr>
          <w:szCs w:val="26"/>
        </w:rPr>
        <w:t>досуговым</w:t>
      </w:r>
      <w:proofErr w:type="spellEnd"/>
      <w:r w:rsidRPr="00287916">
        <w:rPr>
          <w:szCs w:val="26"/>
        </w:rPr>
        <w:t xml:space="preserve"> объектам относятся филиалы учреждений культуры: киноустановки, кинотеатры, </w:t>
      </w:r>
      <w:proofErr w:type="spellStart"/>
      <w:r w:rsidRPr="00287916">
        <w:rPr>
          <w:szCs w:val="26"/>
        </w:rPr>
        <w:t>видеозалы</w:t>
      </w:r>
      <w:proofErr w:type="spellEnd"/>
      <w:r w:rsidRPr="00287916">
        <w:rPr>
          <w:szCs w:val="26"/>
        </w:rPr>
        <w:t xml:space="preserve">, </w:t>
      </w:r>
      <w:proofErr w:type="spellStart"/>
      <w:r w:rsidRPr="00287916">
        <w:rPr>
          <w:szCs w:val="26"/>
        </w:rPr>
        <w:t>видеокомнаты</w:t>
      </w:r>
      <w:proofErr w:type="spellEnd"/>
      <w:r w:rsidRPr="00287916">
        <w:rPr>
          <w:szCs w:val="26"/>
        </w:rPr>
        <w:t>; спортивные залы и площадки, помещения для малых спортивных форм, аттракционы, танцевальные (дискотечные) залы и площадки; мастерские для технического творчества и поделок; музыкальные, литературные и другие гостиные, театры, расположенные как в основном помещении, так и в его филиалах.</w:t>
      </w:r>
    </w:p>
    <w:p w:rsidR="00DD4DCC" w:rsidRPr="00287916" w:rsidRDefault="00DD4DCC" w:rsidP="00DD4DCC">
      <w:pPr>
        <w:widowControl w:val="0"/>
        <w:autoSpaceDE w:val="0"/>
        <w:autoSpaceDN w:val="0"/>
        <w:adjustRightInd w:val="0"/>
        <w:ind w:firstLine="540"/>
        <w:jc w:val="both"/>
        <w:rPr>
          <w:szCs w:val="26"/>
        </w:rPr>
      </w:pPr>
      <w:r w:rsidRPr="00287916">
        <w:rPr>
          <w:szCs w:val="26"/>
        </w:rPr>
        <w:t>3) Конкретные показатели деятельности тех или иных учреждений в пределах указанного в показателях диапазона устан</w:t>
      </w:r>
      <w:r w:rsidR="00835D41" w:rsidRPr="00287916">
        <w:rPr>
          <w:szCs w:val="26"/>
        </w:rPr>
        <w:t xml:space="preserve">авливаются </w:t>
      </w:r>
      <w:r w:rsidR="004C15F6" w:rsidRPr="00287916">
        <w:rPr>
          <w:szCs w:val="26"/>
        </w:rPr>
        <w:t>О</w:t>
      </w:r>
      <w:r w:rsidR="00835D41" w:rsidRPr="00287916">
        <w:rPr>
          <w:szCs w:val="26"/>
        </w:rPr>
        <w:t>тдело</w:t>
      </w:r>
      <w:r w:rsidRPr="00287916">
        <w:rPr>
          <w:szCs w:val="26"/>
        </w:rPr>
        <w:t>м культуры</w:t>
      </w:r>
      <w:r w:rsidR="004C15F6" w:rsidRPr="00287916">
        <w:rPr>
          <w:szCs w:val="26"/>
        </w:rPr>
        <w:t>, ФК и РМ</w:t>
      </w:r>
      <w:r w:rsidR="00A146C1">
        <w:rPr>
          <w:szCs w:val="26"/>
        </w:rPr>
        <w:t xml:space="preserve"> </w:t>
      </w:r>
      <w:r w:rsidR="00835D41" w:rsidRPr="00287916">
        <w:rPr>
          <w:szCs w:val="26"/>
        </w:rPr>
        <w:t xml:space="preserve">Администрации </w:t>
      </w:r>
      <w:r w:rsidR="004C15F6" w:rsidRPr="00287916">
        <w:rPr>
          <w:szCs w:val="26"/>
        </w:rPr>
        <w:t>Дубов</w:t>
      </w:r>
      <w:r w:rsidR="00835D41" w:rsidRPr="00287916">
        <w:rPr>
          <w:szCs w:val="26"/>
        </w:rPr>
        <w:t>ского района</w:t>
      </w:r>
      <w:r w:rsidRPr="00287916">
        <w:rPr>
          <w:szCs w:val="26"/>
        </w:rPr>
        <w:t>.</w:t>
      </w:r>
    </w:p>
    <w:p w:rsidR="00DD4DCC" w:rsidRPr="00287916" w:rsidRDefault="00D43AB8" w:rsidP="00DD4DCC">
      <w:pPr>
        <w:widowControl w:val="0"/>
        <w:autoSpaceDE w:val="0"/>
        <w:autoSpaceDN w:val="0"/>
        <w:adjustRightInd w:val="0"/>
        <w:ind w:firstLine="540"/>
        <w:jc w:val="both"/>
        <w:rPr>
          <w:szCs w:val="26"/>
        </w:rPr>
      </w:pPr>
      <w:r w:rsidRPr="00287916">
        <w:rPr>
          <w:szCs w:val="26"/>
        </w:rPr>
        <w:t>4</w:t>
      </w:r>
      <w:r w:rsidR="00DD4DCC" w:rsidRPr="00287916">
        <w:rPr>
          <w:szCs w:val="26"/>
        </w:rPr>
        <w:t xml:space="preserve">) В случае, когда </w:t>
      </w:r>
      <w:r w:rsidR="00984513" w:rsidRPr="00287916">
        <w:rPr>
          <w:szCs w:val="26"/>
        </w:rPr>
        <w:t>один</w:t>
      </w:r>
      <w:r w:rsidR="00DD4DCC" w:rsidRPr="00287916">
        <w:rPr>
          <w:szCs w:val="26"/>
        </w:rPr>
        <w:t xml:space="preserve"> из показателей не достигает установленного уровня, соответствующая группа по оплате труда руководителей устанавливается с учетом следующих </w:t>
      </w:r>
      <w:r w:rsidRPr="00287916">
        <w:rPr>
          <w:szCs w:val="26"/>
        </w:rPr>
        <w:t>качественных показателей</w:t>
      </w:r>
      <w:r w:rsidR="00DD4DCC" w:rsidRPr="00287916">
        <w:rPr>
          <w:szCs w:val="26"/>
        </w:rPr>
        <w:t>:</w:t>
      </w:r>
    </w:p>
    <w:p w:rsidR="00300BDC" w:rsidRPr="00287916" w:rsidRDefault="00300BDC" w:rsidP="006E0574">
      <w:pPr>
        <w:suppressAutoHyphens/>
        <w:rPr>
          <w:szCs w:val="26"/>
        </w:rPr>
      </w:pPr>
    </w:p>
    <w:p w:rsidR="00892A86" w:rsidRPr="00287916" w:rsidRDefault="00892A86" w:rsidP="00892A86">
      <w:pPr>
        <w:suppressAutoHyphens/>
        <w:ind w:left="720"/>
        <w:rPr>
          <w:szCs w:val="26"/>
        </w:rPr>
      </w:pPr>
      <w:r w:rsidRPr="00287916">
        <w:rPr>
          <w:szCs w:val="26"/>
        </w:rPr>
        <w:t>Качественные показатели деятельности учреждений клубного типа:</w:t>
      </w:r>
    </w:p>
    <w:p w:rsidR="006E0574" w:rsidRPr="00287916" w:rsidRDefault="006E0574" w:rsidP="00892A86">
      <w:pPr>
        <w:suppressAutoHyphens/>
        <w:ind w:left="720"/>
        <w:rPr>
          <w:szCs w:val="26"/>
        </w:rPr>
      </w:pP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7777"/>
        <w:gridCol w:w="1039"/>
      </w:tblGrid>
      <w:tr w:rsidR="00892A86" w:rsidRPr="00287916" w:rsidTr="008C0DD8">
        <w:tc>
          <w:tcPr>
            <w:tcW w:w="588" w:type="dxa"/>
            <w:tcBorders>
              <w:top w:val="single" w:sz="4" w:space="0" w:color="auto"/>
              <w:left w:val="single" w:sz="4" w:space="0" w:color="auto"/>
              <w:bottom w:val="single" w:sz="4" w:space="0" w:color="auto"/>
              <w:right w:val="single" w:sz="4" w:space="0" w:color="auto"/>
            </w:tcBorders>
            <w:hideMark/>
          </w:tcPr>
          <w:p w:rsidR="006E0574" w:rsidRPr="00287916" w:rsidRDefault="00892A86" w:rsidP="00892A86">
            <w:pPr>
              <w:suppressAutoHyphens/>
              <w:rPr>
                <w:b/>
                <w:szCs w:val="26"/>
              </w:rPr>
            </w:pPr>
            <w:r w:rsidRPr="00287916">
              <w:rPr>
                <w:b/>
                <w:szCs w:val="26"/>
              </w:rPr>
              <w:t>№</w:t>
            </w:r>
          </w:p>
          <w:p w:rsidR="00892A86" w:rsidRPr="00287916" w:rsidRDefault="00892A86" w:rsidP="00892A86">
            <w:pPr>
              <w:suppressAutoHyphens/>
              <w:rPr>
                <w:b/>
                <w:szCs w:val="26"/>
              </w:rPr>
            </w:pPr>
            <w:proofErr w:type="spellStart"/>
            <w:proofErr w:type="gramStart"/>
            <w:r w:rsidRPr="00287916">
              <w:rPr>
                <w:b/>
                <w:szCs w:val="26"/>
              </w:rPr>
              <w:t>п</w:t>
            </w:r>
            <w:proofErr w:type="spellEnd"/>
            <w:proofErr w:type="gramEnd"/>
            <w:r w:rsidRPr="00287916">
              <w:rPr>
                <w:b/>
                <w:szCs w:val="26"/>
              </w:rPr>
              <w:t>/</w:t>
            </w:r>
            <w:proofErr w:type="spellStart"/>
            <w:r w:rsidRPr="00287916">
              <w:rPr>
                <w:b/>
                <w:szCs w:val="26"/>
              </w:rPr>
              <w:t>п</w:t>
            </w:r>
            <w:proofErr w:type="spellEnd"/>
          </w:p>
        </w:tc>
        <w:tc>
          <w:tcPr>
            <w:tcW w:w="7777" w:type="dxa"/>
            <w:tcBorders>
              <w:top w:val="single" w:sz="4" w:space="0" w:color="auto"/>
              <w:left w:val="single" w:sz="4" w:space="0" w:color="auto"/>
              <w:bottom w:val="single" w:sz="4" w:space="0" w:color="auto"/>
              <w:right w:val="single" w:sz="4" w:space="0" w:color="auto"/>
            </w:tcBorders>
            <w:hideMark/>
          </w:tcPr>
          <w:p w:rsidR="00892A86" w:rsidRPr="00287916" w:rsidRDefault="00892A86" w:rsidP="00892A86">
            <w:pPr>
              <w:suppressAutoHyphens/>
              <w:rPr>
                <w:b/>
                <w:szCs w:val="26"/>
              </w:rPr>
            </w:pPr>
            <w:r w:rsidRPr="00287916">
              <w:rPr>
                <w:b/>
                <w:szCs w:val="26"/>
              </w:rPr>
              <w:t>Наименование показателя</w:t>
            </w:r>
          </w:p>
        </w:tc>
        <w:tc>
          <w:tcPr>
            <w:tcW w:w="1039" w:type="dxa"/>
            <w:tcBorders>
              <w:top w:val="single" w:sz="4" w:space="0" w:color="auto"/>
              <w:left w:val="single" w:sz="4" w:space="0" w:color="auto"/>
              <w:bottom w:val="single" w:sz="4" w:space="0" w:color="auto"/>
              <w:right w:val="single" w:sz="4" w:space="0" w:color="auto"/>
            </w:tcBorders>
            <w:hideMark/>
          </w:tcPr>
          <w:p w:rsidR="00892A86" w:rsidRPr="00287916" w:rsidRDefault="00892A86" w:rsidP="00892A86">
            <w:pPr>
              <w:suppressAutoHyphens/>
              <w:rPr>
                <w:b/>
                <w:szCs w:val="26"/>
              </w:rPr>
            </w:pPr>
            <w:r w:rsidRPr="00287916">
              <w:rPr>
                <w:b/>
                <w:szCs w:val="26"/>
              </w:rPr>
              <w:t>Число баллов</w:t>
            </w:r>
          </w:p>
        </w:tc>
      </w:tr>
      <w:tr w:rsidR="00892A86" w:rsidRPr="00287916" w:rsidTr="008C0DD8">
        <w:tc>
          <w:tcPr>
            <w:tcW w:w="588" w:type="dxa"/>
            <w:tcBorders>
              <w:top w:val="single" w:sz="4" w:space="0" w:color="auto"/>
              <w:left w:val="single" w:sz="4" w:space="0" w:color="auto"/>
              <w:bottom w:val="single" w:sz="4" w:space="0" w:color="auto"/>
              <w:right w:val="single" w:sz="4" w:space="0" w:color="auto"/>
            </w:tcBorders>
            <w:hideMark/>
          </w:tcPr>
          <w:p w:rsidR="00892A86" w:rsidRPr="00287916" w:rsidRDefault="00892A86" w:rsidP="00892A86">
            <w:pPr>
              <w:suppressAutoHyphens/>
              <w:rPr>
                <w:szCs w:val="26"/>
              </w:rPr>
            </w:pPr>
            <w:r w:rsidRPr="00287916">
              <w:rPr>
                <w:szCs w:val="26"/>
              </w:rPr>
              <w:t>1.</w:t>
            </w:r>
          </w:p>
        </w:tc>
        <w:tc>
          <w:tcPr>
            <w:tcW w:w="7777" w:type="dxa"/>
            <w:tcBorders>
              <w:top w:val="single" w:sz="4" w:space="0" w:color="auto"/>
              <w:left w:val="single" w:sz="4" w:space="0" w:color="auto"/>
              <w:bottom w:val="single" w:sz="4" w:space="0" w:color="auto"/>
              <w:right w:val="single" w:sz="4" w:space="0" w:color="auto"/>
            </w:tcBorders>
            <w:hideMark/>
          </w:tcPr>
          <w:p w:rsidR="00892A86" w:rsidRPr="00287916" w:rsidRDefault="00892A86" w:rsidP="00892A86">
            <w:pPr>
              <w:suppressAutoHyphens/>
              <w:rPr>
                <w:szCs w:val="26"/>
              </w:rPr>
            </w:pPr>
            <w:r w:rsidRPr="00287916">
              <w:rPr>
                <w:szCs w:val="26"/>
              </w:rPr>
              <w:t>Количество коллективов, имеющих звание «народный», «образцовый» (за каждый коллектив)</w:t>
            </w:r>
          </w:p>
        </w:tc>
        <w:tc>
          <w:tcPr>
            <w:tcW w:w="1039" w:type="dxa"/>
            <w:tcBorders>
              <w:top w:val="single" w:sz="4" w:space="0" w:color="auto"/>
              <w:left w:val="single" w:sz="4" w:space="0" w:color="auto"/>
              <w:bottom w:val="single" w:sz="4" w:space="0" w:color="auto"/>
              <w:right w:val="single" w:sz="4" w:space="0" w:color="auto"/>
            </w:tcBorders>
          </w:tcPr>
          <w:p w:rsidR="00892A86" w:rsidRPr="00287916" w:rsidRDefault="00892A86" w:rsidP="00E12E55">
            <w:pPr>
              <w:suppressAutoHyphens/>
              <w:jc w:val="center"/>
              <w:rPr>
                <w:szCs w:val="26"/>
              </w:rPr>
            </w:pPr>
            <w:r w:rsidRPr="00287916">
              <w:rPr>
                <w:szCs w:val="26"/>
              </w:rPr>
              <w:t>1</w:t>
            </w:r>
          </w:p>
        </w:tc>
      </w:tr>
      <w:tr w:rsidR="00892A86" w:rsidRPr="00287916" w:rsidTr="008C0DD8">
        <w:tc>
          <w:tcPr>
            <w:tcW w:w="588" w:type="dxa"/>
            <w:tcBorders>
              <w:top w:val="single" w:sz="4" w:space="0" w:color="auto"/>
              <w:left w:val="single" w:sz="4" w:space="0" w:color="auto"/>
              <w:bottom w:val="single" w:sz="4" w:space="0" w:color="auto"/>
              <w:right w:val="single" w:sz="4" w:space="0" w:color="auto"/>
            </w:tcBorders>
            <w:hideMark/>
          </w:tcPr>
          <w:p w:rsidR="00892A86" w:rsidRPr="00287916" w:rsidRDefault="00892A86" w:rsidP="00892A86">
            <w:pPr>
              <w:suppressAutoHyphens/>
              <w:rPr>
                <w:szCs w:val="26"/>
              </w:rPr>
            </w:pPr>
            <w:r w:rsidRPr="00287916">
              <w:rPr>
                <w:szCs w:val="26"/>
              </w:rPr>
              <w:t>2.</w:t>
            </w:r>
          </w:p>
        </w:tc>
        <w:tc>
          <w:tcPr>
            <w:tcW w:w="7777" w:type="dxa"/>
            <w:tcBorders>
              <w:top w:val="single" w:sz="4" w:space="0" w:color="auto"/>
              <w:left w:val="single" w:sz="4" w:space="0" w:color="auto"/>
              <w:bottom w:val="single" w:sz="4" w:space="0" w:color="auto"/>
              <w:right w:val="single" w:sz="4" w:space="0" w:color="auto"/>
            </w:tcBorders>
            <w:hideMark/>
          </w:tcPr>
          <w:p w:rsidR="00892A86" w:rsidRPr="00287916" w:rsidRDefault="00892A86" w:rsidP="00892A86">
            <w:pPr>
              <w:suppressAutoHyphens/>
              <w:rPr>
                <w:szCs w:val="26"/>
              </w:rPr>
            </w:pPr>
            <w:r w:rsidRPr="00287916">
              <w:rPr>
                <w:szCs w:val="26"/>
              </w:rPr>
              <w:t>Проведение фестивалей, конкурсов, концертных программ, праздников (за каждое мероприятие)</w:t>
            </w:r>
          </w:p>
        </w:tc>
        <w:tc>
          <w:tcPr>
            <w:tcW w:w="1039" w:type="dxa"/>
            <w:tcBorders>
              <w:top w:val="single" w:sz="4" w:space="0" w:color="auto"/>
              <w:left w:val="single" w:sz="4" w:space="0" w:color="auto"/>
              <w:bottom w:val="single" w:sz="4" w:space="0" w:color="auto"/>
              <w:right w:val="single" w:sz="4" w:space="0" w:color="auto"/>
            </w:tcBorders>
          </w:tcPr>
          <w:p w:rsidR="00892A86" w:rsidRPr="00287916" w:rsidRDefault="00892A86" w:rsidP="00E12E55">
            <w:pPr>
              <w:jc w:val="center"/>
              <w:rPr>
                <w:szCs w:val="26"/>
              </w:rPr>
            </w:pPr>
            <w:r w:rsidRPr="00287916">
              <w:rPr>
                <w:szCs w:val="26"/>
              </w:rPr>
              <w:t>1</w:t>
            </w:r>
          </w:p>
        </w:tc>
      </w:tr>
      <w:tr w:rsidR="00892A86" w:rsidRPr="00287916" w:rsidTr="008C0DD8">
        <w:tc>
          <w:tcPr>
            <w:tcW w:w="588" w:type="dxa"/>
            <w:tcBorders>
              <w:top w:val="single" w:sz="4" w:space="0" w:color="auto"/>
              <w:left w:val="single" w:sz="4" w:space="0" w:color="auto"/>
              <w:bottom w:val="single" w:sz="4" w:space="0" w:color="auto"/>
              <w:right w:val="single" w:sz="4" w:space="0" w:color="auto"/>
            </w:tcBorders>
            <w:hideMark/>
          </w:tcPr>
          <w:p w:rsidR="00892A86" w:rsidRPr="00287916" w:rsidRDefault="00892A86" w:rsidP="00892A86">
            <w:pPr>
              <w:suppressAutoHyphens/>
              <w:rPr>
                <w:szCs w:val="26"/>
              </w:rPr>
            </w:pPr>
            <w:r w:rsidRPr="00287916">
              <w:rPr>
                <w:szCs w:val="26"/>
              </w:rPr>
              <w:t>3.</w:t>
            </w:r>
          </w:p>
        </w:tc>
        <w:tc>
          <w:tcPr>
            <w:tcW w:w="7777" w:type="dxa"/>
            <w:tcBorders>
              <w:top w:val="single" w:sz="4" w:space="0" w:color="auto"/>
              <w:left w:val="single" w:sz="4" w:space="0" w:color="auto"/>
              <w:bottom w:val="single" w:sz="4" w:space="0" w:color="auto"/>
              <w:right w:val="single" w:sz="4" w:space="0" w:color="auto"/>
            </w:tcBorders>
            <w:hideMark/>
          </w:tcPr>
          <w:p w:rsidR="00892A86" w:rsidRPr="00287916" w:rsidRDefault="00892A86" w:rsidP="00892A86">
            <w:pPr>
              <w:suppressAutoHyphens/>
              <w:rPr>
                <w:szCs w:val="26"/>
              </w:rPr>
            </w:pPr>
            <w:r w:rsidRPr="00287916">
              <w:rPr>
                <w:szCs w:val="26"/>
              </w:rPr>
              <w:t>Количество видов платных услуг, оказываемых населению в течение года (за каждый вид платных услуг)</w:t>
            </w:r>
          </w:p>
        </w:tc>
        <w:tc>
          <w:tcPr>
            <w:tcW w:w="1039" w:type="dxa"/>
            <w:tcBorders>
              <w:top w:val="single" w:sz="4" w:space="0" w:color="auto"/>
              <w:left w:val="single" w:sz="4" w:space="0" w:color="auto"/>
              <w:bottom w:val="single" w:sz="4" w:space="0" w:color="auto"/>
              <w:right w:val="single" w:sz="4" w:space="0" w:color="auto"/>
            </w:tcBorders>
          </w:tcPr>
          <w:p w:rsidR="00892A86" w:rsidRPr="00287916" w:rsidRDefault="00892A86" w:rsidP="00E12E55">
            <w:pPr>
              <w:jc w:val="center"/>
              <w:rPr>
                <w:szCs w:val="26"/>
              </w:rPr>
            </w:pPr>
            <w:r w:rsidRPr="00287916">
              <w:rPr>
                <w:szCs w:val="26"/>
              </w:rPr>
              <w:t>1</w:t>
            </w:r>
          </w:p>
        </w:tc>
      </w:tr>
      <w:tr w:rsidR="00892A86" w:rsidRPr="00287916" w:rsidTr="008C0DD8">
        <w:trPr>
          <w:trHeight w:val="1232"/>
        </w:trPr>
        <w:tc>
          <w:tcPr>
            <w:tcW w:w="588" w:type="dxa"/>
            <w:tcBorders>
              <w:top w:val="single" w:sz="4" w:space="0" w:color="auto"/>
              <w:left w:val="single" w:sz="4" w:space="0" w:color="auto"/>
              <w:bottom w:val="single" w:sz="4" w:space="0" w:color="auto"/>
              <w:right w:val="single" w:sz="4" w:space="0" w:color="auto"/>
            </w:tcBorders>
            <w:hideMark/>
          </w:tcPr>
          <w:p w:rsidR="00892A86" w:rsidRPr="00287916" w:rsidRDefault="00892A86" w:rsidP="00892A86">
            <w:pPr>
              <w:suppressAutoHyphens/>
              <w:rPr>
                <w:szCs w:val="26"/>
              </w:rPr>
            </w:pPr>
            <w:r w:rsidRPr="00287916">
              <w:rPr>
                <w:szCs w:val="26"/>
              </w:rPr>
              <w:t>4.</w:t>
            </w:r>
          </w:p>
        </w:tc>
        <w:tc>
          <w:tcPr>
            <w:tcW w:w="7777" w:type="dxa"/>
            <w:tcBorders>
              <w:top w:val="single" w:sz="4" w:space="0" w:color="auto"/>
              <w:left w:val="single" w:sz="4" w:space="0" w:color="auto"/>
              <w:bottom w:val="single" w:sz="4" w:space="0" w:color="auto"/>
              <w:right w:val="single" w:sz="4" w:space="0" w:color="auto"/>
            </w:tcBorders>
            <w:hideMark/>
          </w:tcPr>
          <w:p w:rsidR="00892A86" w:rsidRPr="00287916" w:rsidRDefault="00892A86" w:rsidP="00E12E55">
            <w:pPr>
              <w:suppressAutoHyphens/>
              <w:rPr>
                <w:szCs w:val="26"/>
              </w:rPr>
            </w:pPr>
            <w:r w:rsidRPr="00287916">
              <w:rPr>
                <w:szCs w:val="26"/>
              </w:rPr>
              <w:t>Организация работы</w:t>
            </w:r>
            <w:r w:rsidR="00E12E55" w:rsidRPr="00287916">
              <w:rPr>
                <w:szCs w:val="26"/>
              </w:rPr>
              <w:t>,</w:t>
            </w:r>
            <w:r w:rsidRPr="00287916">
              <w:rPr>
                <w:szCs w:val="26"/>
              </w:rPr>
              <w:t xml:space="preserve"> направленной на оказание методической и практической помощи </w:t>
            </w:r>
            <w:proofErr w:type="spellStart"/>
            <w:r w:rsidRPr="00287916">
              <w:rPr>
                <w:szCs w:val="26"/>
              </w:rPr>
              <w:t>культурно-досуговым</w:t>
            </w:r>
            <w:proofErr w:type="spellEnd"/>
            <w:r w:rsidRPr="00287916">
              <w:rPr>
                <w:szCs w:val="26"/>
              </w:rPr>
              <w:t xml:space="preserve"> учреждениям сельских поселений (семинары, тренинги, практикумы и др.) </w:t>
            </w:r>
            <w:proofErr w:type="gramStart"/>
            <w:r w:rsidRPr="00287916">
              <w:rPr>
                <w:szCs w:val="26"/>
              </w:rPr>
              <w:t>-з</w:t>
            </w:r>
            <w:proofErr w:type="gramEnd"/>
            <w:r w:rsidRPr="00287916">
              <w:rPr>
                <w:szCs w:val="26"/>
              </w:rPr>
              <w:t>а каждое мероприятие</w:t>
            </w:r>
          </w:p>
        </w:tc>
        <w:tc>
          <w:tcPr>
            <w:tcW w:w="1039" w:type="dxa"/>
            <w:tcBorders>
              <w:top w:val="single" w:sz="4" w:space="0" w:color="auto"/>
              <w:left w:val="single" w:sz="4" w:space="0" w:color="auto"/>
              <w:bottom w:val="single" w:sz="4" w:space="0" w:color="auto"/>
              <w:right w:val="single" w:sz="4" w:space="0" w:color="auto"/>
            </w:tcBorders>
          </w:tcPr>
          <w:p w:rsidR="00892A86" w:rsidRPr="00287916" w:rsidRDefault="00892A86" w:rsidP="00E12E55">
            <w:pPr>
              <w:jc w:val="center"/>
              <w:rPr>
                <w:szCs w:val="26"/>
              </w:rPr>
            </w:pPr>
            <w:r w:rsidRPr="00287916">
              <w:rPr>
                <w:szCs w:val="26"/>
              </w:rPr>
              <w:t>1</w:t>
            </w:r>
          </w:p>
        </w:tc>
      </w:tr>
    </w:tbl>
    <w:p w:rsidR="00892A86" w:rsidRPr="00287916" w:rsidRDefault="00892A86" w:rsidP="00892A86">
      <w:pPr>
        <w:suppressAutoHyphens/>
        <w:ind w:left="720"/>
        <w:rPr>
          <w:szCs w:val="26"/>
        </w:rPr>
      </w:pPr>
    </w:p>
    <w:p w:rsidR="00892A86" w:rsidRPr="00287916" w:rsidRDefault="00892A86" w:rsidP="00892A86">
      <w:pPr>
        <w:widowControl w:val="0"/>
        <w:autoSpaceDE w:val="0"/>
        <w:autoSpaceDN w:val="0"/>
        <w:adjustRightInd w:val="0"/>
        <w:ind w:firstLine="540"/>
        <w:jc w:val="both"/>
        <w:rPr>
          <w:szCs w:val="26"/>
        </w:rPr>
      </w:pPr>
      <w:r w:rsidRPr="00287916">
        <w:rPr>
          <w:szCs w:val="26"/>
        </w:rPr>
        <w:lastRenderedPageBreak/>
        <w:t>5) Группа по оплате труда руководител</w:t>
      </w:r>
      <w:r w:rsidR="008E2F8D">
        <w:rPr>
          <w:szCs w:val="26"/>
        </w:rPr>
        <w:t>я</w:t>
      </w:r>
      <w:r w:rsidRPr="00287916">
        <w:rPr>
          <w:szCs w:val="26"/>
        </w:rPr>
        <w:t xml:space="preserve"> может быть увеличена в соответствии с качественными показателями деятельности уч</w:t>
      </w:r>
      <w:r w:rsidR="00F51664" w:rsidRPr="00287916">
        <w:rPr>
          <w:szCs w:val="26"/>
        </w:rPr>
        <w:t>реждений клубного типа</w:t>
      </w:r>
      <w:r w:rsidRPr="00287916">
        <w:rPr>
          <w:szCs w:val="26"/>
        </w:rPr>
        <w:t xml:space="preserve"> при наличии дополнительно свыше 40 баллов (на усмотрение </w:t>
      </w:r>
      <w:r w:rsidR="003120DE">
        <w:rPr>
          <w:szCs w:val="26"/>
        </w:rPr>
        <w:t xml:space="preserve">Администрации </w:t>
      </w:r>
      <w:proofErr w:type="spellStart"/>
      <w:r w:rsidR="00C012B8">
        <w:rPr>
          <w:szCs w:val="26"/>
        </w:rPr>
        <w:t>Мирненского</w:t>
      </w:r>
      <w:proofErr w:type="spellEnd"/>
      <w:r w:rsidR="003120DE">
        <w:rPr>
          <w:szCs w:val="26"/>
        </w:rPr>
        <w:t xml:space="preserve"> сельского поселения</w:t>
      </w:r>
      <w:r w:rsidRPr="00287916">
        <w:rPr>
          <w:szCs w:val="26"/>
        </w:rPr>
        <w:t>).</w:t>
      </w:r>
    </w:p>
    <w:p w:rsidR="00DD4DCC" w:rsidRPr="00287916" w:rsidRDefault="00DD4DCC" w:rsidP="00DD4DCC">
      <w:pPr>
        <w:widowControl w:val="0"/>
        <w:autoSpaceDE w:val="0"/>
        <w:autoSpaceDN w:val="0"/>
        <w:adjustRightInd w:val="0"/>
        <w:ind w:firstLine="540"/>
        <w:jc w:val="both"/>
        <w:rPr>
          <w:szCs w:val="26"/>
        </w:rPr>
      </w:pPr>
      <w:r w:rsidRPr="00287916">
        <w:rPr>
          <w:szCs w:val="26"/>
        </w:rPr>
        <w:t xml:space="preserve">6) Эталоны уровней оценки приведенных условий определяются в зависимости от масштабов и специфики деятельности </w:t>
      </w:r>
      <w:proofErr w:type="spellStart"/>
      <w:r w:rsidRPr="00287916">
        <w:rPr>
          <w:szCs w:val="26"/>
        </w:rPr>
        <w:t>культурно-досуговых</w:t>
      </w:r>
      <w:proofErr w:type="spellEnd"/>
      <w:r w:rsidRPr="00287916">
        <w:rPr>
          <w:szCs w:val="26"/>
        </w:rPr>
        <w:t xml:space="preserve"> учреждений, численности обслуживаемого населения.</w:t>
      </w:r>
    </w:p>
    <w:p w:rsidR="005D5644" w:rsidRPr="00287916" w:rsidRDefault="00647E2A" w:rsidP="005D5644">
      <w:pPr>
        <w:autoSpaceDE w:val="0"/>
        <w:autoSpaceDN w:val="0"/>
        <w:adjustRightInd w:val="0"/>
        <w:ind w:firstLine="540"/>
        <w:contextualSpacing/>
        <w:jc w:val="both"/>
        <w:rPr>
          <w:kern w:val="2"/>
          <w:szCs w:val="26"/>
        </w:rPr>
      </w:pPr>
      <w:r>
        <w:rPr>
          <w:kern w:val="2"/>
          <w:szCs w:val="26"/>
        </w:rPr>
        <w:t>6.</w:t>
      </w:r>
      <w:r w:rsidR="00C36876">
        <w:rPr>
          <w:kern w:val="2"/>
          <w:szCs w:val="26"/>
        </w:rPr>
        <w:t>1</w:t>
      </w:r>
      <w:r w:rsidR="009565E7" w:rsidRPr="00287916">
        <w:rPr>
          <w:kern w:val="2"/>
          <w:szCs w:val="26"/>
        </w:rPr>
        <w:t>.</w:t>
      </w:r>
      <w:r w:rsidR="005D5644" w:rsidRPr="00287916">
        <w:rPr>
          <w:kern w:val="2"/>
          <w:szCs w:val="26"/>
        </w:rPr>
        <w:t xml:space="preserve">Предельная доля </w:t>
      </w:r>
      <w:proofErr w:type="gramStart"/>
      <w:r w:rsidR="005D5644" w:rsidRPr="00287916">
        <w:rPr>
          <w:kern w:val="2"/>
          <w:szCs w:val="26"/>
        </w:rPr>
        <w:t>оплаты труда работников списочного состава административно-управленческого персонала</w:t>
      </w:r>
      <w:proofErr w:type="gramEnd"/>
      <w:r w:rsidR="005D5644" w:rsidRPr="00287916">
        <w:rPr>
          <w:kern w:val="2"/>
          <w:szCs w:val="26"/>
        </w:rPr>
        <w:t xml:space="preserve"> в фонде оплаты труда </w:t>
      </w:r>
      <w:r w:rsidR="00EC49B4">
        <w:rPr>
          <w:kern w:val="2"/>
          <w:szCs w:val="26"/>
        </w:rPr>
        <w:t>муниципального учреждения</w:t>
      </w:r>
      <w:r w:rsidR="005D5644" w:rsidRPr="00287916">
        <w:rPr>
          <w:kern w:val="2"/>
          <w:szCs w:val="26"/>
        </w:rPr>
        <w:t xml:space="preserve"> не может быть более 40 процентов (кроме </w:t>
      </w:r>
      <w:r w:rsidR="00EC49B4">
        <w:rPr>
          <w:kern w:val="2"/>
          <w:szCs w:val="26"/>
        </w:rPr>
        <w:t>муниципального учреждения</w:t>
      </w:r>
      <w:r w:rsidR="005D5644" w:rsidRPr="00287916">
        <w:rPr>
          <w:kern w:val="2"/>
          <w:szCs w:val="26"/>
        </w:rPr>
        <w:t>, в которых доля работников административно-управленческого персонала составляет более 35 процентов от общей среднесписочной численности).</w:t>
      </w:r>
    </w:p>
    <w:p w:rsidR="00C92238" w:rsidRDefault="00C92238" w:rsidP="00E12E55">
      <w:pPr>
        <w:contextualSpacing/>
        <w:jc w:val="right"/>
        <w:rPr>
          <w:szCs w:val="26"/>
        </w:rPr>
      </w:pPr>
    </w:p>
    <w:p w:rsidR="00E12E55" w:rsidRPr="00287916" w:rsidRDefault="00E12E55" w:rsidP="00A146C1">
      <w:pPr>
        <w:contextualSpacing/>
        <w:jc w:val="right"/>
        <w:rPr>
          <w:szCs w:val="26"/>
        </w:rPr>
      </w:pPr>
      <w:r w:rsidRPr="00287916">
        <w:rPr>
          <w:szCs w:val="26"/>
        </w:rPr>
        <w:t xml:space="preserve">Приложение № </w:t>
      </w:r>
      <w:r w:rsidR="006E0574" w:rsidRPr="00287916">
        <w:rPr>
          <w:szCs w:val="26"/>
        </w:rPr>
        <w:t>2</w:t>
      </w:r>
    </w:p>
    <w:p w:rsidR="003120DE" w:rsidRDefault="00E12E55" w:rsidP="00A146C1">
      <w:pPr>
        <w:ind w:left="4248" w:firstLine="708"/>
        <w:contextualSpacing/>
        <w:jc w:val="right"/>
        <w:rPr>
          <w:szCs w:val="26"/>
        </w:rPr>
      </w:pPr>
      <w:r w:rsidRPr="00287916">
        <w:rPr>
          <w:szCs w:val="26"/>
        </w:rPr>
        <w:t>к постановлению Администрации</w:t>
      </w:r>
    </w:p>
    <w:p w:rsidR="009565E7" w:rsidRPr="00287916" w:rsidRDefault="003120DE" w:rsidP="00A146C1">
      <w:pPr>
        <w:ind w:left="4248" w:firstLine="708"/>
        <w:contextualSpacing/>
        <w:jc w:val="right"/>
        <w:rPr>
          <w:szCs w:val="26"/>
        </w:rPr>
      </w:pPr>
      <w:r>
        <w:rPr>
          <w:szCs w:val="26"/>
        </w:rPr>
        <w:t xml:space="preserve">         </w:t>
      </w:r>
      <w:proofErr w:type="spellStart"/>
      <w:r w:rsidR="00C012B8">
        <w:rPr>
          <w:szCs w:val="26"/>
        </w:rPr>
        <w:t>Мирненского</w:t>
      </w:r>
      <w:proofErr w:type="spellEnd"/>
      <w:r>
        <w:rPr>
          <w:szCs w:val="26"/>
        </w:rPr>
        <w:t xml:space="preserve"> сельского поселения</w:t>
      </w:r>
    </w:p>
    <w:p w:rsidR="005D5644" w:rsidRPr="00287916" w:rsidRDefault="00A146C1" w:rsidP="00A146C1">
      <w:pPr>
        <w:contextualSpacing/>
        <w:jc w:val="right"/>
        <w:rPr>
          <w:szCs w:val="26"/>
        </w:rPr>
      </w:pPr>
      <w:r>
        <w:rPr>
          <w:szCs w:val="26"/>
        </w:rPr>
        <w:t xml:space="preserve">                                        </w:t>
      </w:r>
      <w:r w:rsidR="00E12E55" w:rsidRPr="00287916">
        <w:rPr>
          <w:szCs w:val="26"/>
        </w:rPr>
        <w:t>от  №</w:t>
      </w:r>
      <w:r w:rsidR="007E5C60">
        <w:rPr>
          <w:szCs w:val="26"/>
        </w:rPr>
        <w:t xml:space="preserve"> 80</w:t>
      </w:r>
      <w:r w:rsidR="00C92238">
        <w:rPr>
          <w:szCs w:val="26"/>
        </w:rPr>
        <w:t xml:space="preserve"> от 30.12.2021</w:t>
      </w:r>
    </w:p>
    <w:p w:rsidR="00E12E55" w:rsidRPr="00287916" w:rsidRDefault="00E12E55" w:rsidP="00E12E55">
      <w:pPr>
        <w:jc w:val="right"/>
        <w:rPr>
          <w:szCs w:val="26"/>
        </w:rPr>
      </w:pPr>
    </w:p>
    <w:p w:rsidR="00E12E55" w:rsidRPr="00287916" w:rsidRDefault="00E12E55" w:rsidP="006E0574">
      <w:pPr>
        <w:autoSpaceDE w:val="0"/>
        <w:autoSpaceDN w:val="0"/>
        <w:adjustRightInd w:val="0"/>
        <w:rPr>
          <w:kern w:val="2"/>
          <w:szCs w:val="26"/>
        </w:rPr>
      </w:pPr>
    </w:p>
    <w:p w:rsidR="00F51664" w:rsidRPr="00287916" w:rsidRDefault="00F51664" w:rsidP="005D5644">
      <w:pPr>
        <w:autoSpaceDE w:val="0"/>
        <w:autoSpaceDN w:val="0"/>
        <w:adjustRightInd w:val="0"/>
        <w:jc w:val="center"/>
        <w:rPr>
          <w:kern w:val="2"/>
          <w:szCs w:val="26"/>
        </w:rPr>
      </w:pPr>
      <w:r w:rsidRPr="00287916">
        <w:rPr>
          <w:kern w:val="2"/>
          <w:szCs w:val="26"/>
        </w:rPr>
        <w:t>ПЕРЕЧЕНЬ</w:t>
      </w:r>
    </w:p>
    <w:p w:rsidR="005D5644" w:rsidRPr="00287916" w:rsidRDefault="005D5644" w:rsidP="005D5644">
      <w:pPr>
        <w:autoSpaceDE w:val="0"/>
        <w:autoSpaceDN w:val="0"/>
        <w:adjustRightInd w:val="0"/>
        <w:jc w:val="center"/>
        <w:rPr>
          <w:kern w:val="2"/>
          <w:szCs w:val="26"/>
        </w:rPr>
      </w:pPr>
      <w:r w:rsidRPr="00287916">
        <w:rPr>
          <w:kern w:val="2"/>
          <w:szCs w:val="26"/>
        </w:rPr>
        <w:t>должностей административно-управленческого персонала</w:t>
      </w:r>
    </w:p>
    <w:p w:rsidR="00E12E55" w:rsidRPr="00287916" w:rsidRDefault="00E12E55" w:rsidP="005D5644">
      <w:pPr>
        <w:autoSpaceDE w:val="0"/>
        <w:autoSpaceDN w:val="0"/>
        <w:adjustRightInd w:val="0"/>
        <w:jc w:val="center"/>
        <w:rPr>
          <w:bCs/>
          <w:kern w:val="2"/>
          <w:szCs w:val="26"/>
        </w:rPr>
      </w:pPr>
    </w:p>
    <w:p w:rsidR="005D5644" w:rsidRPr="00287916" w:rsidRDefault="005D5644" w:rsidP="005D5644">
      <w:pPr>
        <w:autoSpaceDE w:val="0"/>
        <w:autoSpaceDN w:val="0"/>
        <w:adjustRightInd w:val="0"/>
        <w:ind w:firstLine="709"/>
        <w:jc w:val="both"/>
        <w:rPr>
          <w:kern w:val="2"/>
          <w:szCs w:val="26"/>
        </w:rPr>
      </w:pPr>
    </w:p>
    <w:p w:rsidR="005D5644" w:rsidRDefault="005D5644" w:rsidP="003120DE">
      <w:pPr>
        <w:numPr>
          <w:ilvl w:val="0"/>
          <w:numId w:val="12"/>
        </w:numPr>
        <w:autoSpaceDE w:val="0"/>
        <w:autoSpaceDN w:val="0"/>
        <w:adjustRightInd w:val="0"/>
        <w:ind w:left="0" w:firstLine="284"/>
        <w:jc w:val="both"/>
        <w:rPr>
          <w:kern w:val="2"/>
          <w:szCs w:val="26"/>
        </w:rPr>
      </w:pPr>
      <w:r w:rsidRPr="00287916">
        <w:rPr>
          <w:kern w:val="2"/>
          <w:szCs w:val="26"/>
        </w:rPr>
        <w:t xml:space="preserve">К административно-управленческому персоналу </w:t>
      </w:r>
      <w:r w:rsidR="00EE4D6A" w:rsidRPr="00287916">
        <w:rPr>
          <w:kern w:val="2"/>
          <w:szCs w:val="26"/>
        </w:rPr>
        <w:t>муниципального</w:t>
      </w:r>
      <w:r w:rsidR="00F51664" w:rsidRPr="00287916">
        <w:rPr>
          <w:kern w:val="2"/>
          <w:szCs w:val="26"/>
        </w:rPr>
        <w:t xml:space="preserve"> учреждения относятся:</w:t>
      </w:r>
    </w:p>
    <w:p w:rsidR="001E76AA" w:rsidRPr="00287916" w:rsidRDefault="001E76AA" w:rsidP="00F51664">
      <w:pPr>
        <w:autoSpaceDE w:val="0"/>
        <w:autoSpaceDN w:val="0"/>
        <w:adjustRightInd w:val="0"/>
        <w:ind w:firstLine="284"/>
        <w:jc w:val="both"/>
        <w:rPr>
          <w:kern w:val="2"/>
          <w:szCs w:val="26"/>
        </w:rPr>
      </w:pPr>
    </w:p>
    <w:p w:rsidR="00D52315" w:rsidRPr="00287916" w:rsidRDefault="00D52315" w:rsidP="00F51664">
      <w:pPr>
        <w:numPr>
          <w:ilvl w:val="0"/>
          <w:numId w:val="12"/>
        </w:numPr>
        <w:jc w:val="both"/>
        <w:rPr>
          <w:szCs w:val="26"/>
        </w:rPr>
      </w:pPr>
      <w:r w:rsidRPr="00287916">
        <w:rPr>
          <w:szCs w:val="26"/>
        </w:rPr>
        <w:t>Руководитель учреждения (директор)</w:t>
      </w:r>
      <w:r w:rsidR="0033677C" w:rsidRPr="00287916">
        <w:rPr>
          <w:szCs w:val="26"/>
        </w:rPr>
        <w:t>;</w:t>
      </w:r>
    </w:p>
    <w:p w:rsidR="0097366F" w:rsidRPr="001B73AE" w:rsidRDefault="003120DE" w:rsidP="001B73AE">
      <w:pPr>
        <w:numPr>
          <w:ilvl w:val="0"/>
          <w:numId w:val="12"/>
        </w:numPr>
        <w:autoSpaceDE w:val="0"/>
        <w:autoSpaceDN w:val="0"/>
        <w:adjustRightInd w:val="0"/>
        <w:jc w:val="both"/>
        <w:rPr>
          <w:szCs w:val="26"/>
        </w:rPr>
      </w:pPr>
      <w:r>
        <w:rPr>
          <w:szCs w:val="26"/>
        </w:rPr>
        <w:t>Х</w:t>
      </w:r>
      <w:r w:rsidRPr="00287916">
        <w:rPr>
          <w:szCs w:val="26"/>
        </w:rPr>
        <w:t>удожественный руководитель</w:t>
      </w:r>
      <w:r w:rsidR="0097366F" w:rsidRPr="00287916">
        <w:rPr>
          <w:szCs w:val="26"/>
        </w:rPr>
        <w:t>;</w:t>
      </w:r>
    </w:p>
    <w:p w:rsidR="003120DE" w:rsidRDefault="003120DE" w:rsidP="00F51664">
      <w:pPr>
        <w:numPr>
          <w:ilvl w:val="0"/>
          <w:numId w:val="12"/>
        </w:numPr>
        <w:autoSpaceDE w:val="0"/>
        <w:autoSpaceDN w:val="0"/>
        <w:adjustRightInd w:val="0"/>
        <w:jc w:val="both"/>
        <w:rPr>
          <w:szCs w:val="26"/>
        </w:rPr>
      </w:pPr>
      <w:r w:rsidRPr="00287916">
        <w:rPr>
          <w:szCs w:val="26"/>
        </w:rPr>
        <w:t>Бухгалтер</w:t>
      </w:r>
      <w:r>
        <w:rPr>
          <w:szCs w:val="26"/>
        </w:rPr>
        <w:t>.</w:t>
      </w:r>
    </w:p>
    <w:p w:rsidR="0097366F" w:rsidRPr="00287916" w:rsidRDefault="0097366F" w:rsidP="001E76AA">
      <w:pPr>
        <w:autoSpaceDE w:val="0"/>
        <w:autoSpaceDN w:val="0"/>
        <w:adjustRightInd w:val="0"/>
        <w:ind w:left="284"/>
        <w:jc w:val="both"/>
        <w:rPr>
          <w:szCs w:val="26"/>
        </w:rPr>
      </w:pPr>
    </w:p>
    <w:p w:rsidR="0097366F" w:rsidRPr="00287916" w:rsidRDefault="0097366F" w:rsidP="00F51664">
      <w:pPr>
        <w:autoSpaceDE w:val="0"/>
        <w:autoSpaceDN w:val="0"/>
        <w:adjustRightInd w:val="0"/>
        <w:ind w:firstLine="709"/>
        <w:jc w:val="both"/>
        <w:rPr>
          <w:kern w:val="2"/>
          <w:szCs w:val="26"/>
        </w:rPr>
      </w:pPr>
    </w:p>
    <w:p w:rsidR="005D5644" w:rsidRPr="00287916" w:rsidRDefault="00F51664" w:rsidP="00F51664">
      <w:pPr>
        <w:autoSpaceDE w:val="0"/>
        <w:autoSpaceDN w:val="0"/>
        <w:adjustRightInd w:val="0"/>
        <w:ind w:firstLine="709"/>
        <w:jc w:val="both"/>
        <w:rPr>
          <w:kern w:val="2"/>
          <w:szCs w:val="26"/>
        </w:rPr>
      </w:pPr>
      <w:r w:rsidRPr="00287916">
        <w:rPr>
          <w:kern w:val="2"/>
          <w:szCs w:val="26"/>
        </w:rPr>
        <w:t xml:space="preserve">2. </w:t>
      </w:r>
      <w:r w:rsidR="005D5644" w:rsidRPr="00287916">
        <w:rPr>
          <w:kern w:val="2"/>
          <w:szCs w:val="26"/>
        </w:rPr>
        <w:t xml:space="preserve">Конкретный перечень должностей административно-управленческого персонала работников </w:t>
      </w:r>
      <w:r w:rsidR="00EE4D6A" w:rsidRPr="00287916">
        <w:rPr>
          <w:kern w:val="2"/>
          <w:szCs w:val="26"/>
        </w:rPr>
        <w:t>муниципального</w:t>
      </w:r>
      <w:r w:rsidR="005D5644" w:rsidRPr="00287916">
        <w:rPr>
          <w:kern w:val="2"/>
          <w:szCs w:val="26"/>
        </w:rPr>
        <w:t xml:space="preserve"> учреждения устанавливается коллективным договором, соглашением, локальным нормативным актом с учетом мнения представительного органа работников.</w:t>
      </w:r>
    </w:p>
    <w:p w:rsidR="009F7C7A" w:rsidRPr="00287916" w:rsidRDefault="009F7C7A" w:rsidP="00F51664">
      <w:pPr>
        <w:autoSpaceDE w:val="0"/>
        <w:autoSpaceDN w:val="0"/>
        <w:adjustRightInd w:val="0"/>
        <w:ind w:firstLine="709"/>
        <w:jc w:val="both"/>
        <w:rPr>
          <w:kern w:val="2"/>
          <w:szCs w:val="26"/>
        </w:rPr>
      </w:pPr>
    </w:p>
    <w:p w:rsidR="005D5644" w:rsidRPr="00287916" w:rsidRDefault="005D5644" w:rsidP="00F51664">
      <w:pPr>
        <w:autoSpaceDE w:val="0"/>
        <w:autoSpaceDN w:val="0"/>
        <w:adjustRightInd w:val="0"/>
        <w:ind w:firstLine="709"/>
        <w:jc w:val="both"/>
        <w:rPr>
          <w:kern w:val="2"/>
          <w:szCs w:val="26"/>
        </w:rPr>
      </w:pPr>
    </w:p>
    <w:p w:rsidR="00F60372" w:rsidRPr="00287916" w:rsidRDefault="00F60372" w:rsidP="00464E90">
      <w:pPr>
        <w:pStyle w:val="ConsNonformat"/>
        <w:widowControl/>
        <w:tabs>
          <w:tab w:val="left" w:pos="7320"/>
          <w:tab w:val="left" w:pos="7800"/>
        </w:tabs>
        <w:rPr>
          <w:sz w:val="26"/>
          <w:szCs w:val="26"/>
        </w:rPr>
      </w:pPr>
    </w:p>
    <w:sectPr w:rsidR="00F60372" w:rsidRPr="00287916" w:rsidSect="00EC49B4">
      <w:pgSz w:w="11906" w:h="16838" w:code="9"/>
      <w:pgMar w:top="851"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325" w:rsidRDefault="00442325" w:rsidP="00173EC7">
      <w:r>
        <w:separator/>
      </w:r>
    </w:p>
  </w:endnote>
  <w:endnote w:type="continuationSeparator" w:id="0">
    <w:p w:rsidR="00442325" w:rsidRDefault="00442325" w:rsidP="00173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325" w:rsidRDefault="00442325" w:rsidP="00173EC7">
      <w:r>
        <w:separator/>
      </w:r>
    </w:p>
  </w:footnote>
  <w:footnote w:type="continuationSeparator" w:id="0">
    <w:p w:rsidR="00442325" w:rsidRDefault="00442325" w:rsidP="00173E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4C27"/>
    <w:multiLevelType w:val="hybridMultilevel"/>
    <w:tmpl w:val="37F2BFA8"/>
    <w:lvl w:ilvl="0" w:tplc="153878C6">
      <w:start w:val="1"/>
      <w:numFmt w:val="decimal"/>
      <w:lvlText w:val="%1."/>
      <w:lvlJc w:val="left"/>
      <w:pPr>
        <w:tabs>
          <w:tab w:val="num" w:pos="720"/>
        </w:tabs>
        <w:ind w:left="720" w:hanging="360"/>
      </w:pPr>
      <w:rPr>
        <w:rFonts w:cs="Times New Roman"/>
      </w:rPr>
    </w:lvl>
    <w:lvl w:ilvl="1" w:tplc="D8968C22">
      <w:numFmt w:val="none"/>
      <w:lvlText w:val=""/>
      <w:lvlJc w:val="left"/>
      <w:pPr>
        <w:tabs>
          <w:tab w:val="num" w:pos="360"/>
        </w:tabs>
      </w:pPr>
      <w:rPr>
        <w:rFonts w:cs="Times New Roman"/>
      </w:rPr>
    </w:lvl>
    <w:lvl w:ilvl="2" w:tplc="5C7EE06C">
      <w:numFmt w:val="none"/>
      <w:lvlText w:val=""/>
      <w:lvlJc w:val="left"/>
      <w:pPr>
        <w:tabs>
          <w:tab w:val="num" w:pos="360"/>
        </w:tabs>
      </w:pPr>
      <w:rPr>
        <w:rFonts w:cs="Times New Roman"/>
      </w:rPr>
    </w:lvl>
    <w:lvl w:ilvl="3" w:tplc="146CE81A">
      <w:numFmt w:val="none"/>
      <w:lvlText w:val=""/>
      <w:lvlJc w:val="left"/>
      <w:pPr>
        <w:tabs>
          <w:tab w:val="num" w:pos="360"/>
        </w:tabs>
      </w:pPr>
      <w:rPr>
        <w:rFonts w:cs="Times New Roman"/>
      </w:rPr>
    </w:lvl>
    <w:lvl w:ilvl="4" w:tplc="BFA4AADA">
      <w:numFmt w:val="none"/>
      <w:lvlText w:val=""/>
      <w:lvlJc w:val="left"/>
      <w:pPr>
        <w:tabs>
          <w:tab w:val="num" w:pos="360"/>
        </w:tabs>
      </w:pPr>
      <w:rPr>
        <w:rFonts w:cs="Times New Roman"/>
      </w:rPr>
    </w:lvl>
    <w:lvl w:ilvl="5" w:tplc="F8F693E8">
      <w:numFmt w:val="none"/>
      <w:lvlText w:val=""/>
      <w:lvlJc w:val="left"/>
      <w:pPr>
        <w:tabs>
          <w:tab w:val="num" w:pos="360"/>
        </w:tabs>
      </w:pPr>
      <w:rPr>
        <w:rFonts w:cs="Times New Roman"/>
      </w:rPr>
    </w:lvl>
    <w:lvl w:ilvl="6" w:tplc="A2925434">
      <w:numFmt w:val="none"/>
      <w:lvlText w:val=""/>
      <w:lvlJc w:val="left"/>
      <w:pPr>
        <w:tabs>
          <w:tab w:val="num" w:pos="360"/>
        </w:tabs>
      </w:pPr>
      <w:rPr>
        <w:rFonts w:cs="Times New Roman"/>
      </w:rPr>
    </w:lvl>
    <w:lvl w:ilvl="7" w:tplc="A5EE4E52">
      <w:numFmt w:val="none"/>
      <w:lvlText w:val=""/>
      <w:lvlJc w:val="left"/>
      <w:pPr>
        <w:tabs>
          <w:tab w:val="num" w:pos="360"/>
        </w:tabs>
      </w:pPr>
      <w:rPr>
        <w:rFonts w:cs="Times New Roman"/>
      </w:rPr>
    </w:lvl>
    <w:lvl w:ilvl="8" w:tplc="FD0426E8">
      <w:numFmt w:val="none"/>
      <w:lvlText w:val=""/>
      <w:lvlJc w:val="left"/>
      <w:pPr>
        <w:tabs>
          <w:tab w:val="num" w:pos="360"/>
        </w:tabs>
      </w:pPr>
      <w:rPr>
        <w:rFonts w:cs="Times New Roman"/>
      </w:rPr>
    </w:lvl>
  </w:abstractNum>
  <w:abstractNum w:abstractNumId="1">
    <w:nsid w:val="071143D1"/>
    <w:multiLevelType w:val="hybridMultilevel"/>
    <w:tmpl w:val="C234D52A"/>
    <w:lvl w:ilvl="0" w:tplc="D9807BD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257649"/>
    <w:multiLevelType w:val="hybridMultilevel"/>
    <w:tmpl w:val="4B3E218C"/>
    <w:lvl w:ilvl="0" w:tplc="498011C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3A81DD3"/>
    <w:multiLevelType w:val="hybridMultilevel"/>
    <w:tmpl w:val="C48CA6E0"/>
    <w:lvl w:ilvl="0" w:tplc="498011CC">
      <w:start w:val="1"/>
      <w:numFmt w:val="bullet"/>
      <w:lvlText w:val=""/>
      <w:lvlJc w:val="left"/>
      <w:pPr>
        <w:ind w:left="551" w:hanging="360"/>
      </w:pPr>
      <w:rPr>
        <w:rFonts w:ascii="Symbol" w:hAnsi="Symbol" w:hint="default"/>
      </w:rPr>
    </w:lvl>
    <w:lvl w:ilvl="1" w:tplc="04190003" w:tentative="1">
      <w:start w:val="1"/>
      <w:numFmt w:val="bullet"/>
      <w:lvlText w:val="o"/>
      <w:lvlJc w:val="left"/>
      <w:pPr>
        <w:ind w:left="1271" w:hanging="360"/>
      </w:pPr>
      <w:rPr>
        <w:rFonts w:ascii="Courier New" w:hAnsi="Courier New" w:cs="Courier New" w:hint="default"/>
      </w:rPr>
    </w:lvl>
    <w:lvl w:ilvl="2" w:tplc="04190005" w:tentative="1">
      <w:start w:val="1"/>
      <w:numFmt w:val="bullet"/>
      <w:lvlText w:val=""/>
      <w:lvlJc w:val="left"/>
      <w:pPr>
        <w:ind w:left="1991" w:hanging="360"/>
      </w:pPr>
      <w:rPr>
        <w:rFonts w:ascii="Wingdings" w:hAnsi="Wingdings" w:hint="default"/>
      </w:rPr>
    </w:lvl>
    <w:lvl w:ilvl="3" w:tplc="04190001" w:tentative="1">
      <w:start w:val="1"/>
      <w:numFmt w:val="bullet"/>
      <w:lvlText w:val=""/>
      <w:lvlJc w:val="left"/>
      <w:pPr>
        <w:ind w:left="2711" w:hanging="360"/>
      </w:pPr>
      <w:rPr>
        <w:rFonts w:ascii="Symbol" w:hAnsi="Symbol" w:hint="default"/>
      </w:rPr>
    </w:lvl>
    <w:lvl w:ilvl="4" w:tplc="04190003" w:tentative="1">
      <w:start w:val="1"/>
      <w:numFmt w:val="bullet"/>
      <w:lvlText w:val="o"/>
      <w:lvlJc w:val="left"/>
      <w:pPr>
        <w:ind w:left="3431" w:hanging="360"/>
      </w:pPr>
      <w:rPr>
        <w:rFonts w:ascii="Courier New" w:hAnsi="Courier New" w:cs="Courier New" w:hint="default"/>
      </w:rPr>
    </w:lvl>
    <w:lvl w:ilvl="5" w:tplc="04190005" w:tentative="1">
      <w:start w:val="1"/>
      <w:numFmt w:val="bullet"/>
      <w:lvlText w:val=""/>
      <w:lvlJc w:val="left"/>
      <w:pPr>
        <w:ind w:left="4151" w:hanging="360"/>
      </w:pPr>
      <w:rPr>
        <w:rFonts w:ascii="Wingdings" w:hAnsi="Wingdings" w:hint="default"/>
      </w:rPr>
    </w:lvl>
    <w:lvl w:ilvl="6" w:tplc="04190001" w:tentative="1">
      <w:start w:val="1"/>
      <w:numFmt w:val="bullet"/>
      <w:lvlText w:val=""/>
      <w:lvlJc w:val="left"/>
      <w:pPr>
        <w:ind w:left="4871" w:hanging="360"/>
      </w:pPr>
      <w:rPr>
        <w:rFonts w:ascii="Symbol" w:hAnsi="Symbol" w:hint="default"/>
      </w:rPr>
    </w:lvl>
    <w:lvl w:ilvl="7" w:tplc="04190003" w:tentative="1">
      <w:start w:val="1"/>
      <w:numFmt w:val="bullet"/>
      <w:lvlText w:val="o"/>
      <w:lvlJc w:val="left"/>
      <w:pPr>
        <w:ind w:left="5591" w:hanging="360"/>
      </w:pPr>
      <w:rPr>
        <w:rFonts w:ascii="Courier New" w:hAnsi="Courier New" w:cs="Courier New" w:hint="default"/>
      </w:rPr>
    </w:lvl>
    <w:lvl w:ilvl="8" w:tplc="04190005" w:tentative="1">
      <w:start w:val="1"/>
      <w:numFmt w:val="bullet"/>
      <w:lvlText w:val=""/>
      <w:lvlJc w:val="left"/>
      <w:pPr>
        <w:ind w:left="6311" w:hanging="360"/>
      </w:pPr>
      <w:rPr>
        <w:rFonts w:ascii="Wingdings" w:hAnsi="Wingdings" w:hint="default"/>
      </w:rPr>
    </w:lvl>
  </w:abstractNum>
  <w:abstractNum w:abstractNumId="4">
    <w:nsid w:val="26AA7F7A"/>
    <w:multiLevelType w:val="hybridMultilevel"/>
    <w:tmpl w:val="E35E42C6"/>
    <w:lvl w:ilvl="0" w:tplc="6164BA9E">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365C75"/>
    <w:multiLevelType w:val="hybridMultilevel"/>
    <w:tmpl w:val="A2B6C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D44C2B"/>
    <w:multiLevelType w:val="hybridMultilevel"/>
    <w:tmpl w:val="AF9C9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7037A7"/>
    <w:multiLevelType w:val="hybridMultilevel"/>
    <w:tmpl w:val="72F82196"/>
    <w:lvl w:ilvl="0" w:tplc="652EFB6E">
      <w:start w:val="2"/>
      <w:numFmt w:val="bullet"/>
      <w:lvlText w:val=""/>
      <w:lvlJc w:val="left"/>
      <w:pPr>
        <w:ind w:left="1080" w:hanging="360"/>
      </w:pPr>
      <w:rPr>
        <w:rFonts w:ascii="Symbol" w:eastAsia="Times New Roman"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E37144A"/>
    <w:multiLevelType w:val="hybridMultilevel"/>
    <w:tmpl w:val="02A0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C21BF2"/>
    <w:multiLevelType w:val="multilevel"/>
    <w:tmpl w:val="9CE458A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2F15C80"/>
    <w:multiLevelType w:val="hybridMultilevel"/>
    <w:tmpl w:val="B0F09B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5E3A2D"/>
    <w:multiLevelType w:val="hybridMultilevel"/>
    <w:tmpl w:val="3A4A73AA"/>
    <w:lvl w:ilvl="0" w:tplc="FF6C75D0">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BFD770F"/>
    <w:multiLevelType w:val="hybridMultilevel"/>
    <w:tmpl w:val="F4144716"/>
    <w:lvl w:ilvl="0" w:tplc="AC06CCE8">
      <w:start w:val="1"/>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D1865FA"/>
    <w:multiLevelType w:val="hybridMultilevel"/>
    <w:tmpl w:val="9E0228F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A109AB"/>
    <w:multiLevelType w:val="hybridMultilevel"/>
    <w:tmpl w:val="44FE128A"/>
    <w:lvl w:ilvl="0" w:tplc="498011CC">
      <w:start w:val="1"/>
      <w:numFmt w:val="bullet"/>
      <w:lvlText w:val=""/>
      <w:lvlJc w:val="left"/>
      <w:pPr>
        <w:ind w:left="551" w:hanging="360"/>
      </w:pPr>
      <w:rPr>
        <w:rFonts w:ascii="Symbol" w:hAnsi="Symbol" w:hint="default"/>
      </w:rPr>
    </w:lvl>
    <w:lvl w:ilvl="1" w:tplc="04190003" w:tentative="1">
      <w:start w:val="1"/>
      <w:numFmt w:val="bullet"/>
      <w:lvlText w:val="o"/>
      <w:lvlJc w:val="left"/>
      <w:pPr>
        <w:ind w:left="1271" w:hanging="360"/>
      </w:pPr>
      <w:rPr>
        <w:rFonts w:ascii="Courier New" w:hAnsi="Courier New" w:cs="Courier New" w:hint="default"/>
      </w:rPr>
    </w:lvl>
    <w:lvl w:ilvl="2" w:tplc="04190005" w:tentative="1">
      <w:start w:val="1"/>
      <w:numFmt w:val="bullet"/>
      <w:lvlText w:val=""/>
      <w:lvlJc w:val="left"/>
      <w:pPr>
        <w:ind w:left="1991" w:hanging="360"/>
      </w:pPr>
      <w:rPr>
        <w:rFonts w:ascii="Wingdings" w:hAnsi="Wingdings" w:hint="default"/>
      </w:rPr>
    </w:lvl>
    <w:lvl w:ilvl="3" w:tplc="04190001" w:tentative="1">
      <w:start w:val="1"/>
      <w:numFmt w:val="bullet"/>
      <w:lvlText w:val=""/>
      <w:lvlJc w:val="left"/>
      <w:pPr>
        <w:ind w:left="2711" w:hanging="360"/>
      </w:pPr>
      <w:rPr>
        <w:rFonts w:ascii="Symbol" w:hAnsi="Symbol" w:hint="default"/>
      </w:rPr>
    </w:lvl>
    <w:lvl w:ilvl="4" w:tplc="04190003" w:tentative="1">
      <w:start w:val="1"/>
      <w:numFmt w:val="bullet"/>
      <w:lvlText w:val="o"/>
      <w:lvlJc w:val="left"/>
      <w:pPr>
        <w:ind w:left="3431" w:hanging="360"/>
      </w:pPr>
      <w:rPr>
        <w:rFonts w:ascii="Courier New" w:hAnsi="Courier New" w:cs="Courier New" w:hint="default"/>
      </w:rPr>
    </w:lvl>
    <w:lvl w:ilvl="5" w:tplc="04190005" w:tentative="1">
      <w:start w:val="1"/>
      <w:numFmt w:val="bullet"/>
      <w:lvlText w:val=""/>
      <w:lvlJc w:val="left"/>
      <w:pPr>
        <w:ind w:left="4151" w:hanging="360"/>
      </w:pPr>
      <w:rPr>
        <w:rFonts w:ascii="Wingdings" w:hAnsi="Wingdings" w:hint="default"/>
      </w:rPr>
    </w:lvl>
    <w:lvl w:ilvl="6" w:tplc="04190001" w:tentative="1">
      <w:start w:val="1"/>
      <w:numFmt w:val="bullet"/>
      <w:lvlText w:val=""/>
      <w:lvlJc w:val="left"/>
      <w:pPr>
        <w:ind w:left="4871" w:hanging="360"/>
      </w:pPr>
      <w:rPr>
        <w:rFonts w:ascii="Symbol" w:hAnsi="Symbol" w:hint="default"/>
      </w:rPr>
    </w:lvl>
    <w:lvl w:ilvl="7" w:tplc="04190003" w:tentative="1">
      <w:start w:val="1"/>
      <w:numFmt w:val="bullet"/>
      <w:lvlText w:val="o"/>
      <w:lvlJc w:val="left"/>
      <w:pPr>
        <w:ind w:left="5591" w:hanging="360"/>
      </w:pPr>
      <w:rPr>
        <w:rFonts w:ascii="Courier New" w:hAnsi="Courier New" w:cs="Courier New" w:hint="default"/>
      </w:rPr>
    </w:lvl>
    <w:lvl w:ilvl="8" w:tplc="04190005" w:tentative="1">
      <w:start w:val="1"/>
      <w:numFmt w:val="bullet"/>
      <w:lvlText w:val=""/>
      <w:lvlJc w:val="left"/>
      <w:pPr>
        <w:ind w:left="6311" w:hanging="360"/>
      </w:pPr>
      <w:rPr>
        <w:rFonts w:ascii="Wingdings" w:hAnsi="Wingdings" w:hint="default"/>
      </w:rPr>
    </w:lvl>
  </w:abstractNum>
  <w:abstractNum w:abstractNumId="15">
    <w:nsid w:val="5F9176AA"/>
    <w:multiLevelType w:val="hybridMultilevel"/>
    <w:tmpl w:val="9364D970"/>
    <w:lvl w:ilvl="0" w:tplc="B900A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26056AA"/>
    <w:multiLevelType w:val="hybridMultilevel"/>
    <w:tmpl w:val="1722E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9521C9"/>
    <w:multiLevelType w:val="hybridMultilevel"/>
    <w:tmpl w:val="B62C22C0"/>
    <w:lvl w:ilvl="0" w:tplc="722ED832">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722022"/>
    <w:multiLevelType w:val="hybridMultilevel"/>
    <w:tmpl w:val="676626F4"/>
    <w:lvl w:ilvl="0" w:tplc="690A3A3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68652EE1"/>
    <w:multiLevelType w:val="hybridMultilevel"/>
    <w:tmpl w:val="C1E61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380489"/>
    <w:multiLevelType w:val="hybridMultilevel"/>
    <w:tmpl w:val="6CD49E3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070253"/>
    <w:multiLevelType w:val="hybridMultilevel"/>
    <w:tmpl w:val="B2E23328"/>
    <w:lvl w:ilvl="0" w:tplc="49801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3E6BFE"/>
    <w:multiLevelType w:val="hybridMultilevel"/>
    <w:tmpl w:val="80A0D86C"/>
    <w:lvl w:ilvl="0" w:tplc="FE6868B2">
      <w:start w:val="1"/>
      <w:numFmt w:val="decimal"/>
      <w:lvlText w:val="%1."/>
      <w:lvlJc w:val="left"/>
      <w:pPr>
        <w:tabs>
          <w:tab w:val="num" w:pos="720"/>
        </w:tabs>
        <w:ind w:left="720" w:hanging="360"/>
      </w:pPr>
    </w:lvl>
    <w:lvl w:ilvl="1" w:tplc="D74289A2">
      <w:numFmt w:val="none"/>
      <w:lvlText w:val=""/>
      <w:lvlJc w:val="left"/>
      <w:pPr>
        <w:tabs>
          <w:tab w:val="num" w:pos="360"/>
        </w:tabs>
      </w:pPr>
    </w:lvl>
    <w:lvl w:ilvl="2" w:tplc="AEAEF9A4">
      <w:numFmt w:val="none"/>
      <w:lvlText w:val=""/>
      <w:lvlJc w:val="left"/>
      <w:pPr>
        <w:tabs>
          <w:tab w:val="num" w:pos="360"/>
        </w:tabs>
      </w:pPr>
    </w:lvl>
    <w:lvl w:ilvl="3" w:tplc="99840AB6">
      <w:numFmt w:val="none"/>
      <w:lvlText w:val=""/>
      <w:lvlJc w:val="left"/>
      <w:pPr>
        <w:tabs>
          <w:tab w:val="num" w:pos="360"/>
        </w:tabs>
      </w:pPr>
    </w:lvl>
    <w:lvl w:ilvl="4" w:tplc="46686906">
      <w:numFmt w:val="none"/>
      <w:lvlText w:val=""/>
      <w:lvlJc w:val="left"/>
      <w:pPr>
        <w:tabs>
          <w:tab w:val="num" w:pos="360"/>
        </w:tabs>
      </w:pPr>
    </w:lvl>
    <w:lvl w:ilvl="5" w:tplc="86E479A6">
      <w:numFmt w:val="none"/>
      <w:lvlText w:val=""/>
      <w:lvlJc w:val="left"/>
      <w:pPr>
        <w:tabs>
          <w:tab w:val="num" w:pos="360"/>
        </w:tabs>
      </w:pPr>
    </w:lvl>
    <w:lvl w:ilvl="6" w:tplc="68E81BA4">
      <w:numFmt w:val="none"/>
      <w:lvlText w:val=""/>
      <w:lvlJc w:val="left"/>
      <w:pPr>
        <w:tabs>
          <w:tab w:val="num" w:pos="360"/>
        </w:tabs>
      </w:pPr>
    </w:lvl>
    <w:lvl w:ilvl="7" w:tplc="AD3C656C">
      <w:numFmt w:val="none"/>
      <w:lvlText w:val=""/>
      <w:lvlJc w:val="left"/>
      <w:pPr>
        <w:tabs>
          <w:tab w:val="num" w:pos="360"/>
        </w:tabs>
      </w:pPr>
    </w:lvl>
    <w:lvl w:ilvl="8" w:tplc="486A65B0">
      <w:numFmt w:val="none"/>
      <w:lvlText w:val=""/>
      <w:lvlJc w:val="left"/>
      <w:pPr>
        <w:tabs>
          <w:tab w:val="num" w:pos="360"/>
        </w:tabs>
      </w:pPr>
    </w:lvl>
  </w:abstractNum>
  <w:num w:numId="1">
    <w:abstractNumId w:val="22"/>
  </w:num>
  <w:num w:numId="2">
    <w:abstractNumId w:val="1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8"/>
  </w:num>
  <w:num w:numId="6">
    <w:abstractNumId w:val="19"/>
  </w:num>
  <w:num w:numId="7">
    <w:abstractNumId w:val="7"/>
  </w:num>
  <w:num w:numId="8">
    <w:abstractNumId w:val="17"/>
  </w:num>
  <w:num w:numId="9">
    <w:abstractNumId w:val="18"/>
  </w:num>
  <w:num w:numId="10">
    <w:abstractNumId w:val="12"/>
  </w:num>
  <w:num w:numId="11">
    <w:abstractNumId w:val="4"/>
  </w:num>
  <w:num w:numId="12">
    <w:abstractNumId w:val="20"/>
  </w:num>
  <w:num w:numId="13">
    <w:abstractNumId w:val="6"/>
  </w:num>
  <w:num w:numId="14">
    <w:abstractNumId w:val="10"/>
  </w:num>
  <w:num w:numId="15">
    <w:abstractNumId w:val="1"/>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3"/>
  </w:num>
  <w:num w:numId="21">
    <w:abstractNumId w:val="2"/>
  </w:num>
  <w:num w:numId="22">
    <w:abstractNumId w:val="2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08"/>
  <w:drawingGridHorizontalSpacing w:val="13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5AB0"/>
    <w:rsid w:val="00001EA5"/>
    <w:rsid w:val="00002769"/>
    <w:rsid w:val="0000756A"/>
    <w:rsid w:val="0000758E"/>
    <w:rsid w:val="000125BA"/>
    <w:rsid w:val="000149CB"/>
    <w:rsid w:val="00016840"/>
    <w:rsid w:val="0001759B"/>
    <w:rsid w:val="0002097B"/>
    <w:rsid w:val="0002309B"/>
    <w:rsid w:val="00023CD0"/>
    <w:rsid w:val="0002653C"/>
    <w:rsid w:val="00030B86"/>
    <w:rsid w:val="0003118D"/>
    <w:rsid w:val="0003159A"/>
    <w:rsid w:val="00034991"/>
    <w:rsid w:val="00034E56"/>
    <w:rsid w:val="00035E1E"/>
    <w:rsid w:val="0003644A"/>
    <w:rsid w:val="000371F6"/>
    <w:rsid w:val="000420C3"/>
    <w:rsid w:val="00042A6F"/>
    <w:rsid w:val="000438E6"/>
    <w:rsid w:val="00043B72"/>
    <w:rsid w:val="00051006"/>
    <w:rsid w:val="0005127E"/>
    <w:rsid w:val="000537F6"/>
    <w:rsid w:val="00054D84"/>
    <w:rsid w:val="0006310E"/>
    <w:rsid w:val="00064894"/>
    <w:rsid w:val="000658DD"/>
    <w:rsid w:val="0007092D"/>
    <w:rsid w:val="0007761B"/>
    <w:rsid w:val="00081DC0"/>
    <w:rsid w:val="00085D71"/>
    <w:rsid w:val="00094CDD"/>
    <w:rsid w:val="0009567A"/>
    <w:rsid w:val="00095AE6"/>
    <w:rsid w:val="00096BB3"/>
    <w:rsid w:val="00096E0B"/>
    <w:rsid w:val="000A3DAD"/>
    <w:rsid w:val="000B0288"/>
    <w:rsid w:val="000B04D7"/>
    <w:rsid w:val="000B4CDD"/>
    <w:rsid w:val="000C2682"/>
    <w:rsid w:val="000C73E4"/>
    <w:rsid w:val="000D134F"/>
    <w:rsid w:val="000D2E57"/>
    <w:rsid w:val="000D42A5"/>
    <w:rsid w:val="000D5B70"/>
    <w:rsid w:val="000E3B55"/>
    <w:rsid w:val="000E509B"/>
    <w:rsid w:val="000E5BF0"/>
    <w:rsid w:val="000E6E1F"/>
    <w:rsid w:val="000E735C"/>
    <w:rsid w:val="000F2C55"/>
    <w:rsid w:val="000F5A52"/>
    <w:rsid w:val="000F68CF"/>
    <w:rsid w:val="000F6CCA"/>
    <w:rsid w:val="0010273D"/>
    <w:rsid w:val="00103C71"/>
    <w:rsid w:val="00104256"/>
    <w:rsid w:val="00105C4D"/>
    <w:rsid w:val="00107A96"/>
    <w:rsid w:val="0011412F"/>
    <w:rsid w:val="001145C3"/>
    <w:rsid w:val="00117A78"/>
    <w:rsid w:val="001201B8"/>
    <w:rsid w:val="001225D9"/>
    <w:rsid w:val="001238E7"/>
    <w:rsid w:val="00124921"/>
    <w:rsid w:val="00124ACB"/>
    <w:rsid w:val="00130DE7"/>
    <w:rsid w:val="00135E38"/>
    <w:rsid w:val="00140DF2"/>
    <w:rsid w:val="00144F3E"/>
    <w:rsid w:val="0014555E"/>
    <w:rsid w:val="001502CA"/>
    <w:rsid w:val="00150F65"/>
    <w:rsid w:val="00153041"/>
    <w:rsid w:val="00161950"/>
    <w:rsid w:val="00163524"/>
    <w:rsid w:val="00166B11"/>
    <w:rsid w:val="00171350"/>
    <w:rsid w:val="001715D2"/>
    <w:rsid w:val="00171CAB"/>
    <w:rsid w:val="001729DA"/>
    <w:rsid w:val="00173EC7"/>
    <w:rsid w:val="00177A12"/>
    <w:rsid w:val="00181DAE"/>
    <w:rsid w:val="00184F0D"/>
    <w:rsid w:val="00187939"/>
    <w:rsid w:val="00190ABF"/>
    <w:rsid w:val="00190DBB"/>
    <w:rsid w:val="0019727C"/>
    <w:rsid w:val="001A12BB"/>
    <w:rsid w:val="001A2F03"/>
    <w:rsid w:val="001A34A9"/>
    <w:rsid w:val="001A650D"/>
    <w:rsid w:val="001B48D9"/>
    <w:rsid w:val="001B5FC5"/>
    <w:rsid w:val="001B663E"/>
    <w:rsid w:val="001B73AE"/>
    <w:rsid w:val="001B7A35"/>
    <w:rsid w:val="001C010C"/>
    <w:rsid w:val="001C3D2A"/>
    <w:rsid w:val="001C4C4F"/>
    <w:rsid w:val="001C52CC"/>
    <w:rsid w:val="001C59A5"/>
    <w:rsid w:val="001C62C9"/>
    <w:rsid w:val="001D098B"/>
    <w:rsid w:val="001D15A4"/>
    <w:rsid w:val="001D2080"/>
    <w:rsid w:val="001D4DED"/>
    <w:rsid w:val="001D597C"/>
    <w:rsid w:val="001D674E"/>
    <w:rsid w:val="001D7083"/>
    <w:rsid w:val="001D746C"/>
    <w:rsid w:val="001D790B"/>
    <w:rsid w:val="001E1E1B"/>
    <w:rsid w:val="001E47C5"/>
    <w:rsid w:val="001E6F86"/>
    <w:rsid w:val="001E76AA"/>
    <w:rsid w:val="001F3FDD"/>
    <w:rsid w:val="002072F5"/>
    <w:rsid w:val="0021055D"/>
    <w:rsid w:val="00210C4E"/>
    <w:rsid w:val="002113CE"/>
    <w:rsid w:val="00217D7B"/>
    <w:rsid w:val="00221EFA"/>
    <w:rsid w:val="00222B11"/>
    <w:rsid w:val="00223AA6"/>
    <w:rsid w:val="002245CA"/>
    <w:rsid w:val="002258A1"/>
    <w:rsid w:val="00226B8B"/>
    <w:rsid w:val="00226DC3"/>
    <w:rsid w:val="00227080"/>
    <w:rsid w:val="002278A4"/>
    <w:rsid w:val="00230F78"/>
    <w:rsid w:val="00232051"/>
    <w:rsid w:val="002327A9"/>
    <w:rsid w:val="00233025"/>
    <w:rsid w:val="002411FC"/>
    <w:rsid w:val="0024435B"/>
    <w:rsid w:val="00245F28"/>
    <w:rsid w:val="00253D30"/>
    <w:rsid w:val="002569B2"/>
    <w:rsid w:val="00256DD1"/>
    <w:rsid w:val="00260160"/>
    <w:rsid w:val="002604DE"/>
    <w:rsid w:val="0026060B"/>
    <w:rsid w:val="002607C4"/>
    <w:rsid w:val="002648EA"/>
    <w:rsid w:val="00272AF8"/>
    <w:rsid w:val="002733D7"/>
    <w:rsid w:val="002748CF"/>
    <w:rsid w:val="00274CBC"/>
    <w:rsid w:val="002819C1"/>
    <w:rsid w:val="002862D1"/>
    <w:rsid w:val="0028741D"/>
    <w:rsid w:val="00287916"/>
    <w:rsid w:val="00296E1F"/>
    <w:rsid w:val="00297293"/>
    <w:rsid w:val="002A5A59"/>
    <w:rsid w:val="002B5447"/>
    <w:rsid w:val="002B70DD"/>
    <w:rsid w:val="002C0C9A"/>
    <w:rsid w:val="002D6361"/>
    <w:rsid w:val="002D67DD"/>
    <w:rsid w:val="002D7EC2"/>
    <w:rsid w:val="002E0EB8"/>
    <w:rsid w:val="002E3D03"/>
    <w:rsid w:val="002E3E6A"/>
    <w:rsid w:val="002E5607"/>
    <w:rsid w:val="002E6CBF"/>
    <w:rsid w:val="002F080C"/>
    <w:rsid w:val="002F6852"/>
    <w:rsid w:val="002F6CFB"/>
    <w:rsid w:val="002F7BBA"/>
    <w:rsid w:val="00300BDC"/>
    <w:rsid w:val="00304CAE"/>
    <w:rsid w:val="00307F26"/>
    <w:rsid w:val="003120DE"/>
    <w:rsid w:val="0031293C"/>
    <w:rsid w:val="003141EB"/>
    <w:rsid w:val="00324626"/>
    <w:rsid w:val="00326375"/>
    <w:rsid w:val="0032685E"/>
    <w:rsid w:val="003277D3"/>
    <w:rsid w:val="003331BC"/>
    <w:rsid w:val="003351B3"/>
    <w:rsid w:val="003352B3"/>
    <w:rsid w:val="00335B96"/>
    <w:rsid w:val="0033677C"/>
    <w:rsid w:val="00337084"/>
    <w:rsid w:val="00337E4A"/>
    <w:rsid w:val="0034321C"/>
    <w:rsid w:val="00344159"/>
    <w:rsid w:val="00345A68"/>
    <w:rsid w:val="00346F23"/>
    <w:rsid w:val="00353A78"/>
    <w:rsid w:val="00356F45"/>
    <w:rsid w:val="00371520"/>
    <w:rsid w:val="0037152D"/>
    <w:rsid w:val="00373B60"/>
    <w:rsid w:val="00375B21"/>
    <w:rsid w:val="0037636C"/>
    <w:rsid w:val="00376A7D"/>
    <w:rsid w:val="00376AEC"/>
    <w:rsid w:val="00380E83"/>
    <w:rsid w:val="00382233"/>
    <w:rsid w:val="0038579B"/>
    <w:rsid w:val="00386074"/>
    <w:rsid w:val="003878E5"/>
    <w:rsid w:val="00393A49"/>
    <w:rsid w:val="0039632B"/>
    <w:rsid w:val="003A0321"/>
    <w:rsid w:val="003A588B"/>
    <w:rsid w:val="003A71C6"/>
    <w:rsid w:val="003B24F3"/>
    <w:rsid w:val="003B41EE"/>
    <w:rsid w:val="003B4411"/>
    <w:rsid w:val="003B4953"/>
    <w:rsid w:val="003B4D86"/>
    <w:rsid w:val="003C0505"/>
    <w:rsid w:val="003C0729"/>
    <w:rsid w:val="003C0DC2"/>
    <w:rsid w:val="003C3A87"/>
    <w:rsid w:val="003C42AB"/>
    <w:rsid w:val="003C578F"/>
    <w:rsid w:val="003E47E1"/>
    <w:rsid w:val="003E4954"/>
    <w:rsid w:val="003E4D60"/>
    <w:rsid w:val="003F00F3"/>
    <w:rsid w:val="003F2F75"/>
    <w:rsid w:val="003F3542"/>
    <w:rsid w:val="003F380D"/>
    <w:rsid w:val="003F3BD8"/>
    <w:rsid w:val="003F58B0"/>
    <w:rsid w:val="00400966"/>
    <w:rsid w:val="00401B08"/>
    <w:rsid w:val="00405F1B"/>
    <w:rsid w:val="00406E09"/>
    <w:rsid w:val="00410A3B"/>
    <w:rsid w:val="00411E4D"/>
    <w:rsid w:val="004124A3"/>
    <w:rsid w:val="004139B3"/>
    <w:rsid w:val="0041597E"/>
    <w:rsid w:val="00416D19"/>
    <w:rsid w:val="004173E3"/>
    <w:rsid w:val="00420A64"/>
    <w:rsid w:val="00423708"/>
    <w:rsid w:val="00431861"/>
    <w:rsid w:val="0043391C"/>
    <w:rsid w:val="004371AF"/>
    <w:rsid w:val="00440872"/>
    <w:rsid w:val="00442325"/>
    <w:rsid w:val="00443C97"/>
    <w:rsid w:val="00445A60"/>
    <w:rsid w:val="0044637B"/>
    <w:rsid w:val="004474FD"/>
    <w:rsid w:val="00447E8B"/>
    <w:rsid w:val="004528F4"/>
    <w:rsid w:val="004551AE"/>
    <w:rsid w:val="00462215"/>
    <w:rsid w:val="00462E9D"/>
    <w:rsid w:val="00464E90"/>
    <w:rsid w:val="00467D80"/>
    <w:rsid w:val="00467E1C"/>
    <w:rsid w:val="00470A46"/>
    <w:rsid w:val="004758E8"/>
    <w:rsid w:val="00475C00"/>
    <w:rsid w:val="004837BD"/>
    <w:rsid w:val="004840EA"/>
    <w:rsid w:val="00486DC4"/>
    <w:rsid w:val="00487E18"/>
    <w:rsid w:val="00492A41"/>
    <w:rsid w:val="0049432C"/>
    <w:rsid w:val="004948F6"/>
    <w:rsid w:val="00495DDC"/>
    <w:rsid w:val="00496898"/>
    <w:rsid w:val="00496BF4"/>
    <w:rsid w:val="00497B4D"/>
    <w:rsid w:val="004A1FDD"/>
    <w:rsid w:val="004A66D4"/>
    <w:rsid w:val="004B14C1"/>
    <w:rsid w:val="004B7D4F"/>
    <w:rsid w:val="004C0CC4"/>
    <w:rsid w:val="004C15F6"/>
    <w:rsid w:val="004C2EF6"/>
    <w:rsid w:val="004C4215"/>
    <w:rsid w:val="004C6833"/>
    <w:rsid w:val="004C7372"/>
    <w:rsid w:val="004C7386"/>
    <w:rsid w:val="004D04EB"/>
    <w:rsid w:val="004D4B05"/>
    <w:rsid w:val="004D6E9F"/>
    <w:rsid w:val="004D7F53"/>
    <w:rsid w:val="004E165E"/>
    <w:rsid w:val="004E5C3F"/>
    <w:rsid w:val="004E6DF9"/>
    <w:rsid w:val="004F1975"/>
    <w:rsid w:val="004F233D"/>
    <w:rsid w:val="004F6EC5"/>
    <w:rsid w:val="005015D5"/>
    <w:rsid w:val="00503D4A"/>
    <w:rsid w:val="005132CB"/>
    <w:rsid w:val="0051367B"/>
    <w:rsid w:val="00514444"/>
    <w:rsid w:val="00517E3B"/>
    <w:rsid w:val="00521848"/>
    <w:rsid w:val="00521FAD"/>
    <w:rsid w:val="0052395C"/>
    <w:rsid w:val="00524AF1"/>
    <w:rsid w:val="00530794"/>
    <w:rsid w:val="00531EF8"/>
    <w:rsid w:val="00533F42"/>
    <w:rsid w:val="005406C3"/>
    <w:rsid w:val="0054091D"/>
    <w:rsid w:val="00544014"/>
    <w:rsid w:val="0054479E"/>
    <w:rsid w:val="00544904"/>
    <w:rsid w:val="00546735"/>
    <w:rsid w:val="005522B6"/>
    <w:rsid w:val="005522E7"/>
    <w:rsid w:val="00552BE9"/>
    <w:rsid w:val="00554886"/>
    <w:rsid w:val="00554A7A"/>
    <w:rsid w:val="00556D84"/>
    <w:rsid w:val="005572C6"/>
    <w:rsid w:val="00563586"/>
    <w:rsid w:val="00565B61"/>
    <w:rsid w:val="00572F26"/>
    <w:rsid w:val="00576F80"/>
    <w:rsid w:val="00581076"/>
    <w:rsid w:val="00581F50"/>
    <w:rsid w:val="00582771"/>
    <w:rsid w:val="00583F6D"/>
    <w:rsid w:val="0058500A"/>
    <w:rsid w:val="00585FB8"/>
    <w:rsid w:val="00586CF5"/>
    <w:rsid w:val="00595F0C"/>
    <w:rsid w:val="005A091C"/>
    <w:rsid w:val="005A25C9"/>
    <w:rsid w:val="005A3EA1"/>
    <w:rsid w:val="005A42D3"/>
    <w:rsid w:val="005A48F3"/>
    <w:rsid w:val="005B03B9"/>
    <w:rsid w:val="005B2AF7"/>
    <w:rsid w:val="005B3785"/>
    <w:rsid w:val="005B5D46"/>
    <w:rsid w:val="005B6E35"/>
    <w:rsid w:val="005C195B"/>
    <w:rsid w:val="005C321C"/>
    <w:rsid w:val="005C3B0B"/>
    <w:rsid w:val="005C5561"/>
    <w:rsid w:val="005C5709"/>
    <w:rsid w:val="005C68D7"/>
    <w:rsid w:val="005D205A"/>
    <w:rsid w:val="005D2ECC"/>
    <w:rsid w:val="005D2FA5"/>
    <w:rsid w:val="005D3D55"/>
    <w:rsid w:val="005D5644"/>
    <w:rsid w:val="005D68E5"/>
    <w:rsid w:val="005E3C16"/>
    <w:rsid w:val="005E6F3F"/>
    <w:rsid w:val="005E6FC6"/>
    <w:rsid w:val="005E71C1"/>
    <w:rsid w:val="005F076B"/>
    <w:rsid w:val="005F118F"/>
    <w:rsid w:val="005F11AF"/>
    <w:rsid w:val="005F2951"/>
    <w:rsid w:val="005F3F3F"/>
    <w:rsid w:val="005F54B3"/>
    <w:rsid w:val="00600B90"/>
    <w:rsid w:val="006014A9"/>
    <w:rsid w:val="00603654"/>
    <w:rsid w:val="0060449A"/>
    <w:rsid w:val="00607032"/>
    <w:rsid w:val="00607565"/>
    <w:rsid w:val="00611251"/>
    <w:rsid w:val="00613682"/>
    <w:rsid w:val="006168D9"/>
    <w:rsid w:val="00617D61"/>
    <w:rsid w:val="0062332D"/>
    <w:rsid w:val="006268FC"/>
    <w:rsid w:val="00626F73"/>
    <w:rsid w:val="006327DA"/>
    <w:rsid w:val="00633B47"/>
    <w:rsid w:val="00633C96"/>
    <w:rsid w:val="00641B07"/>
    <w:rsid w:val="00642BF3"/>
    <w:rsid w:val="00645359"/>
    <w:rsid w:val="00647E2A"/>
    <w:rsid w:val="00651D89"/>
    <w:rsid w:val="0065443E"/>
    <w:rsid w:val="00655EFB"/>
    <w:rsid w:val="00655F9C"/>
    <w:rsid w:val="00656290"/>
    <w:rsid w:val="006572C6"/>
    <w:rsid w:val="0066438A"/>
    <w:rsid w:val="00666C65"/>
    <w:rsid w:val="00667FCC"/>
    <w:rsid w:val="00675C38"/>
    <w:rsid w:val="00676CF2"/>
    <w:rsid w:val="0068050A"/>
    <w:rsid w:val="006921AA"/>
    <w:rsid w:val="00692DE2"/>
    <w:rsid w:val="00693FE3"/>
    <w:rsid w:val="00696D58"/>
    <w:rsid w:val="006A1E6E"/>
    <w:rsid w:val="006A5B23"/>
    <w:rsid w:val="006A69FC"/>
    <w:rsid w:val="006B3ABE"/>
    <w:rsid w:val="006B5DA2"/>
    <w:rsid w:val="006B6159"/>
    <w:rsid w:val="006C0008"/>
    <w:rsid w:val="006C279C"/>
    <w:rsid w:val="006C27AB"/>
    <w:rsid w:val="006C7C77"/>
    <w:rsid w:val="006D4CA3"/>
    <w:rsid w:val="006D605F"/>
    <w:rsid w:val="006E0574"/>
    <w:rsid w:val="006E07F9"/>
    <w:rsid w:val="006E0F0F"/>
    <w:rsid w:val="006E1A5A"/>
    <w:rsid w:val="006E243F"/>
    <w:rsid w:val="006E2F5D"/>
    <w:rsid w:val="006E580F"/>
    <w:rsid w:val="006E6E7E"/>
    <w:rsid w:val="006E7B34"/>
    <w:rsid w:val="006F06DF"/>
    <w:rsid w:val="006F1636"/>
    <w:rsid w:val="006F4D4D"/>
    <w:rsid w:val="006F4ED5"/>
    <w:rsid w:val="007035A0"/>
    <w:rsid w:val="00707983"/>
    <w:rsid w:val="00710DDD"/>
    <w:rsid w:val="00711E2B"/>
    <w:rsid w:val="00716348"/>
    <w:rsid w:val="0071759B"/>
    <w:rsid w:val="00721EE2"/>
    <w:rsid w:val="007235D6"/>
    <w:rsid w:val="007332A6"/>
    <w:rsid w:val="00735DCF"/>
    <w:rsid w:val="007373D9"/>
    <w:rsid w:val="00740F1F"/>
    <w:rsid w:val="0074375C"/>
    <w:rsid w:val="00747740"/>
    <w:rsid w:val="00756FFA"/>
    <w:rsid w:val="007570C9"/>
    <w:rsid w:val="0076160F"/>
    <w:rsid w:val="00761A19"/>
    <w:rsid w:val="00764472"/>
    <w:rsid w:val="00771651"/>
    <w:rsid w:val="007720C9"/>
    <w:rsid w:val="00773A46"/>
    <w:rsid w:val="0077460C"/>
    <w:rsid w:val="00776D97"/>
    <w:rsid w:val="007803B2"/>
    <w:rsid w:val="0078200D"/>
    <w:rsid w:val="00785035"/>
    <w:rsid w:val="0078743F"/>
    <w:rsid w:val="00790CBC"/>
    <w:rsid w:val="007A0593"/>
    <w:rsid w:val="007B1000"/>
    <w:rsid w:val="007B2B73"/>
    <w:rsid w:val="007B7824"/>
    <w:rsid w:val="007C0745"/>
    <w:rsid w:val="007C57E9"/>
    <w:rsid w:val="007C7E8A"/>
    <w:rsid w:val="007D3449"/>
    <w:rsid w:val="007D4740"/>
    <w:rsid w:val="007E06D3"/>
    <w:rsid w:val="007E1C7E"/>
    <w:rsid w:val="007E20FA"/>
    <w:rsid w:val="007E5C60"/>
    <w:rsid w:val="007F168F"/>
    <w:rsid w:val="007F21D3"/>
    <w:rsid w:val="007F306C"/>
    <w:rsid w:val="007F4922"/>
    <w:rsid w:val="007F5B33"/>
    <w:rsid w:val="007F5EA8"/>
    <w:rsid w:val="007F7252"/>
    <w:rsid w:val="00802266"/>
    <w:rsid w:val="00802A6F"/>
    <w:rsid w:val="00805275"/>
    <w:rsid w:val="008131A3"/>
    <w:rsid w:val="008143BD"/>
    <w:rsid w:val="00815C43"/>
    <w:rsid w:val="00817FA5"/>
    <w:rsid w:val="00820658"/>
    <w:rsid w:val="00820CA5"/>
    <w:rsid w:val="00823F29"/>
    <w:rsid w:val="0082433D"/>
    <w:rsid w:val="00825DB3"/>
    <w:rsid w:val="00831BB8"/>
    <w:rsid w:val="00831F93"/>
    <w:rsid w:val="008332D9"/>
    <w:rsid w:val="00834C06"/>
    <w:rsid w:val="00835D41"/>
    <w:rsid w:val="00836783"/>
    <w:rsid w:val="0084362B"/>
    <w:rsid w:val="008441FB"/>
    <w:rsid w:val="00845801"/>
    <w:rsid w:val="00846A4B"/>
    <w:rsid w:val="00846ACA"/>
    <w:rsid w:val="00853D9F"/>
    <w:rsid w:val="00857F32"/>
    <w:rsid w:val="00860982"/>
    <w:rsid w:val="00861A8D"/>
    <w:rsid w:val="00861DBA"/>
    <w:rsid w:val="00863E33"/>
    <w:rsid w:val="008640E5"/>
    <w:rsid w:val="00864A72"/>
    <w:rsid w:val="00865669"/>
    <w:rsid w:val="00867B80"/>
    <w:rsid w:val="0087223E"/>
    <w:rsid w:val="008724F6"/>
    <w:rsid w:val="008738C8"/>
    <w:rsid w:val="00876306"/>
    <w:rsid w:val="008809AC"/>
    <w:rsid w:val="00880E11"/>
    <w:rsid w:val="00882EBC"/>
    <w:rsid w:val="008879DC"/>
    <w:rsid w:val="008907E8"/>
    <w:rsid w:val="00892A86"/>
    <w:rsid w:val="00895613"/>
    <w:rsid w:val="00895D08"/>
    <w:rsid w:val="00897035"/>
    <w:rsid w:val="008A04E8"/>
    <w:rsid w:val="008A2955"/>
    <w:rsid w:val="008A572C"/>
    <w:rsid w:val="008A61CE"/>
    <w:rsid w:val="008A68BF"/>
    <w:rsid w:val="008A7CB6"/>
    <w:rsid w:val="008B48E9"/>
    <w:rsid w:val="008B7463"/>
    <w:rsid w:val="008C0DD8"/>
    <w:rsid w:val="008C0EF4"/>
    <w:rsid w:val="008D04EA"/>
    <w:rsid w:val="008D2910"/>
    <w:rsid w:val="008D38B0"/>
    <w:rsid w:val="008D49FD"/>
    <w:rsid w:val="008D4A92"/>
    <w:rsid w:val="008D5C8A"/>
    <w:rsid w:val="008D6639"/>
    <w:rsid w:val="008E08F0"/>
    <w:rsid w:val="008E2A86"/>
    <w:rsid w:val="008E2F8D"/>
    <w:rsid w:val="008E7179"/>
    <w:rsid w:val="008F38EC"/>
    <w:rsid w:val="008F57F6"/>
    <w:rsid w:val="008F69C2"/>
    <w:rsid w:val="00903EC9"/>
    <w:rsid w:val="009056EE"/>
    <w:rsid w:val="00905BD5"/>
    <w:rsid w:val="00907B74"/>
    <w:rsid w:val="00915070"/>
    <w:rsid w:val="009169FA"/>
    <w:rsid w:val="009174B0"/>
    <w:rsid w:val="00920FC1"/>
    <w:rsid w:val="00922677"/>
    <w:rsid w:val="00924C01"/>
    <w:rsid w:val="0093283E"/>
    <w:rsid w:val="00933053"/>
    <w:rsid w:val="009401AE"/>
    <w:rsid w:val="00941DAC"/>
    <w:rsid w:val="0094629E"/>
    <w:rsid w:val="009467CF"/>
    <w:rsid w:val="00947EAA"/>
    <w:rsid w:val="00950F0F"/>
    <w:rsid w:val="00956464"/>
    <w:rsid w:val="009565E7"/>
    <w:rsid w:val="0096155C"/>
    <w:rsid w:val="00967B10"/>
    <w:rsid w:val="00967FD3"/>
    <w:rsid w:val="0097366F"/>
    <w:rsid w:val="00984513"/>
    <w:rsid w:val="00987C39"/>
    <w:rsid w:val="00994596"/>
    <w:rsid w:val="00996A90"/>
    <w:rsid w:val="00997C1D"/>
    <w:rsid w:val="009A33C5"/>
    <w:rsid w:val="009A63BA"/>
    <w:rsid w:val="009A6ED7"/>
    <w:rsid w:val="009A754A"/>
    <w:rsid w:val="009B33E9"/>
    <w:rsid w:val="009C0027"/>
    <w:rsid w:val="009C07AB"/>
    <w:rsid w:val="009C1EEB"/>
    <w:rsid w:val="009D0844"/>
    <w:rsid w:val="009D132D"/>
    <w:rsid w:val="009D2E6C"/>
    <w:rsid w:val="009D39D7"/>
    <w:rsid w:val="009D5AD8"/>
    <w:rsid w:val="009E028A"/>
    <w:rsid w:val="009E15EE"/>
    <w:rsid w:val="009E19E4"/>
    <w:rsid w:val="009E721A"/>
    <w:rsid w:val="009E7578"/>
    <w:rsid w:val="009E7E0A"/>
    <w:rsid w:val="009F0671"/>
    <w:rsid w:val="009F562D"/>
    <w:rsid w:val="009F634F"/>
    <w:rsid w:val="009F7C7A"/>
    <w:rsid w:val="00A015CF"/>
    <w:rsid w:val="00A0433D"/>
    <w:rsid w:val="00A063C4"/>
    <w:rsid w:val="00A074B4"/>
    <w:rsid w:val="00A0781B"/>
    <w:rsid w:val="00A1001B"/>
    <w:rsid w:val="00A141B9"/>
    <w:rsid w:val="00A1439C"/>
    <w:rsid w:val="00A146C1"/>
    <w:rsid w:val="00A2114F"/>
    <w:rsid w:val="00A22AFF"/>
    <w:rsid w:val="00A26A24"/>
    <w:rsid w:val="00A27E21"/>
    <w:rsid w:val="00A3062D"/>
    <w:rsid w:val="00A325D9"/>
    <w:rsid w:val="00A35895"/>
    <w:rsid w:val="00A43504"/>
    <w:rsid w:val="00A4358B"/>
    <w:rsid w:val="00A45E55"/>
    <w:rsid w:val="00A46491"/>
    <w:rsid w:val="00A46812"/>
    <w:rsid w:val="00A479B5"/>
    <w:rsid w:val="00A51040"/>
    <w:rsid w:val="00A52FAB"/>
    <w:rsid w:val="00A5306C"/>
    <w:rsid w:val="00A530B7"/>
    <w:rsid w:val="00A5316F"/>
    <w:rsid w:val="00A57F07"/>
    <w:rsid w:val="00A60714"/>
    <w:rsid w:val="00A63270"/>
    <w:rsid w:val="00A665EB"/>
    <w:rsid w:val="00A66602"/>
    <w:rsid w:val="00A70B8A"/>
    <w:rsid w:val="00A71552"/>
    <w:rsid w:val="00A7555D"/>
    <w:rsid w:val="00A7581D"/>
    <w:rsid w:val="00A77E15"/>
    <w:rsid w:val="00A80508"/>
    <w:rsid w:val="00A80911"/>
    <w:rsid w:val="00A83B0B"/>
    <w:rsid w:val="00A87E42"/>
    <w:rsid w:val="00A95557"/>
    <w:rsid w:val="00A968BD"/>
    <w:rsid w:val="00A97BD8"/>
    <w:rsid w:val="00AA029F"/>
    <w:rsid w:val="00AA0A67"/>
    <w:rsid w:val="00AA2972"/>
    <w:rsid w:val="00AA3877"/>
    <w:rsid w:val="00AA4518"/>
    <w:rsid w:val="00AB0875"/>
    <w:rsid w:val="00AB0B6C"/>
    <w:rsid w:val="00AB43A9"/>
    <w:rsid w:val="00AB5FEF"/>
    <w:rsid w:val="00AC015D"/>
    <w:rsid w:val="00AC078D"/>
    <w:rsid w:val="00AC601F"/>
    <w:rsid w:val="00AC607F"/>
    <w:rsid w:val="00AD03EF"/>
    <w:rsid w:val="00AD0C67"/>
    <w:rsid w:val="00AD1623"/>
    <w:rsid w:val="00AD352A"/>
    <w:rsid w:val="00AE3A04"/>
    <w:rsid w:val="00AE3DCD"/>
    <w:rsid w:val="00AE4389"/>
    <w:rsid w:val="00AE7665"/>
    <w:rsid w:val="00AE7B27"/>
    <w:rsid w:val="00AE7B3C"/>
    <w:rsid w:val="00AF03A2"/>
    <w:rsid w:val="00AF3666"/>
    <w:rsid w:val="00AF3C72"/>
    <w:rsid w:val="00AF65AC"/>
    <w:rsid w:val="00B014AD"/>
    <w:rsid w:val="00B01BF8"/>
    <w:rsid w:val="00B02F11"/>
    <w:rsid w:val="00B03DEE"/>
    <w:rsid w:val="00B0562A"/>
    <w:rsid w:val="00B0686A"/>
    <w:rsid w:val="00B06988"/>
    <w:rsid w:val="00B0723D"/>
    <w:rsid w:val="00B126D5"/>
    <w:rsid w:val="00B15BAC"/>
    <w:rsid w:val="00B21392"/>
    <w:rsid w:val="00B279B9"/>
    <w:rsid w:val="00B32D9A"/>
    <w:rsid w:val="00B32F78"/>
    <w:rsid w:val="00B35DF6"/>
    <w:rsid w:val="00B361E0"/>
    <w:rsid w:val="00B45249"/>
    <w:rsid w:val="00B4591D"/>
    <w:rsid w:val="00B459E5"/>
    <w:rsid w:val="00B50526"/>
    <w:rsid w:val="00B5191D"/>
    <w:rsid w:val="00B52542"/>
    <w:rsid w:val="00B6095F"/>
    <w:rsid w:val="00B63F14"/>
    <w:rsid w:val="00B679A4"/>
    <w:rsid w:val="00B70523"/>
    <w:rsid w:val="00B71657"/>
    <w:rsid w:val="00B72BED"/>
    <w:rsid w:val="00B74CEE"/>
    <w:rsid w:val="00B75411"/>
    <w:rsid w:val="00B77EFC"/>
    <w:rsid w:val="00B81637"/>
    <w:rsid w:val="00B82D59"/>
    <w:rsid w:val="00B83581"/>
    <w:rsid w:val="00B84AA0"/>
    <w:rsid w:val="00B93CF6"/>
    <w:rsid w:val="00B94C24"/>
    <w:rsid w:val="00B95984"/>
    <w:rsid w:val="00B962BE"/>
    <w:rsid w:val="00B970FA"/>
    <w:rsid w:val="00BA04F2"/>
    <w:rsid w:val="00BA3F19"/>
    <w:rsid w:val="00BA451F"/>
    <w:rsid w:val="00BA7A3D"/>
    <w:rsid w:val="00BB3F4F"/>
    <w:rsid w:val="00BB650A"/>
    <w:rsid w:val="00BC2165"/>
    <w:rsid w:val="00BC7A38"/>
    <w:rsid w:val="00BD04FC"/>
    <w:rsid w:val="00BD1DE7"/>
    <w:rsid w:val="00BD2ECE"/>
    <w:rsid w:val="00BD57D8"/>
    <w:rsid w:val="00BD724F"/>
    <w:rsid w:val="00BE0F5E"/>
    <w:rsid w:val="00BE3EA3"/>
    <w:rsid w:val="00BE452F"/>
    <w:rsid w:val="00BE5EB8"/>
    <w:rsid w:val="00BE5F88"/>
    <w:rsid w:val="00BE75CF"/>
    <w:rsid w:val="00BF070D"/>
    <w:rsid w:val="00BF40C4"/>
    <w:rsid w:val="00BF5168"/>
    <w:rsid w:val="00BF560C"/>
    <w:rsid w:val="00BF661C"/>
    <w:rsid w:val="00BF6835"/>
    <w:rsid w:val="00C012B8"/>
    <w:rsid w:val="00C01CB9"/>
    <w:rsid w:val="00C03611"/>
    <w:rsid w:val="00C03E30"/>
    <w:rsid w:val="00C050EF"/>
    <w:rsid w:val="00C10B70"/>
    <w:rsid w:val="00C15431"/>
    <w:rsid w:val="00C16BD0"/>
    <w:rsid w:val="00C1756E"/>
    <w:rsid w:val="00C235C5"/>
    <w:rsid w:val="00C2469C"/>
    <w:rsid w:val="00C249A4"/>
    <w:rsid w:val="00C274D3"/>
    <w:rsid w:val="00C27D61"/>
    <w:rsid w:val="00C27D6A"/>
    <w:rsid w:val="00C33CB8"/>
    <w:rsid w:val="00C36876"/>
    <w:rsid w:val="00C36F04"/>
    <w:rsid w:val="00C40289"/>
    <w:rsid w:val="00C46B27"/>
    <w:rsid w:val="00C504C4"/>
    <w:rsid w:val="00C530A5"/>
    <w:rsid w:val="00C53536"/>
    <w:rsid w:val="00C57A28"/>
    <w:rsid w:val="00C6141E"/>
    <w:rsid w:val="00C62E3D"/>
    <w:rsid w:val="00C63E1F"/>
    <w:rsid w:val="00C768C2"/>
    <w:rsid w:val="00C77A85"/>
    <w:rsid w:val="00C82035"/>
    <w:rsid w:val="00C821A4"/>
    <w:rsid w:val="00C87428"/>
    <w:rsid w:val="00C92238"/>
    <w:rsid w:val="00C936E7"/>
    <w:rsid w:val="00C94BE7"/>
    <w:rsid w:val="00C966B2"/>
    <w:rsid w:val="00C9785F"/>
    <w:rsid w:val="00CA3441"/>
    <w:rsid w:val="00CA4A9D"/>
    <w:rsid w:val="00CA5C90"/>
    <w:rsid w:val="00CA7052"/>
    <w:rsid w:val="00CB18CF"/>
    <w:rsid w:val="00CB29AF"/>
    <w:rsid w:val="00CB2A1E"/>
    <w:rsid w:val="00CC4E58"/>
    <w:rsid w:val="00CC605F"/>
    <w:rsid w:val="00CC6827"/>
    <w:rsid w:val="00CD08F3"/>
    <w:rsid w:val="00CD1406"/>
    <w:rsid w:val="00CD1643"/>
    <w:rsid w:val="00CD1939"/>
    <w:rsid w:val="00CD5E54"/>
    <w:rsid w:val="00CE0CA3"/>
    <w:rsid w:val="00CE25FC"/>
    <w:rsid w:val="00CE3D69"/>
    <w:rsid w:val="00CF3BC9"/>
    <w:rsid w:val="00D047D4"/>
    <w:rsid w:val="00D1039A"/>
    <w:rsid w:val="00D1549C"/>
    <w:rsid w:val="00D20451"/>
    <w:rsid w:val="00D21C56"/>
    <w:rsid w:val="00D24893"/>
    <w:rsid w:val="00D2620F"/>
    <w:rsid w:val="00D26B83"/>
    <w:rsid w:val="00D27E77"/>
    <w:rsid w:val="00D30A05"/>
    <w:rsid w:val="00D33FE3"/>
    <w:rsid w:val="00D43139"/>
    <w:rsid w:val="00D43AB8"/>
    <w:rsid w:val="00D441E9"/>
    <w:rsid w:val="00D50FF3"/>
    <w:rsid w:val="00D52315"/>
    <w:rsid w:val="00D5398C"/>
    <w:rsid w:val="00D57FA1"/>
    <w:rsid w:val="00D61CB9"/>
    <w:rsid w:val="00D63781"/>
    <w:rsid w:val="00D727CF"/>
    <w:rsid w:val="00D72B4A"/>
    <w:rsid w:val="00D72BA8"/>
    <w:rsid w:val="00D73E7C"/>
    <w:rsid w:val="00D7490E"/>
    <w:rsid w:val="00D75D8C"/>
    <w:rsid w:val="00D77532"/>
    <w:rsid w:val="00D822B3"/>
    <w:rsid w:val="00D8284B"/>
    <w:rsid w:val="00D828E2"/>
    <w:rsid w:val="00D829F9"/>
    <w:rsid w:val="00D82D29"/>
    <w:rsid w:val="00D8616B"/>
    <w:rsid w:val="00D86277"/>
    <w:rsid w:val="00D868A9"/>
    <w:rsid w:val="00D86F1B"/>
    <w:rsid w:val="00D871AA"/>
    <w:rsid w:val="00D93E79"/>
    <w:rsid w:val="00D95177"/>
    <w:rsid w:val="00D95508"/>
    <w:rsid w:val="00D96858"/>
    <w:rsid w:val="00D97331"/>
    <w:rsid w:val="00DB087C"/>
    <w:rsid w:val="00DB20CD"/>
    <w:rsid w:val="00DB3E4A"/>
    <w:rsid w:val="00DB3F9E"/>
    <w:rsid w:val="00DB4E26"/>
    <w:rsid w:val="00DB7D68"/>
    <w:rsid w:val="00DC1BF2"/>
    <w:rsid w:val="00DC4094"/>
    <w:rsid w:val="00DC5FB6"/>
    <w:rsid w:val="00DC6946"/>
    <w:rsid w:val="00DC7FD8"/>
    <w:rsid w:val="00DD0908"/>
    <w:rsid w:val="00DD2193"/>
    <w:rsid w:val="00DD4A1E"/>
    <w:rsid w:val="00DD4DCC"/>
    <w:rsid w:val="00DE133E"/>
    <w:rsid w:val="00DE2B56"/>
    <w:rsid w:val="00DF1AE1"/>
    <w:rsid w:val="00DF3119"/>
    <w:rsid w:val="00E01215"/>
    <w:rsid w:val="00E01D60"/>
    <w:rsid w:val="00E028BB"/>
    <w:rsid w:val="00E031CE"/>
    <w:rsid w:val="00E03883"/>
    <w:rsid w:val="00E0418E"/>
    <w:rsid w:val="00E061C0"/>
    <w:rsid w:val="00E10589"/>
    <w:rsid w:val="00E117EC"/>
    <w:rsid w:val="00E12E55"/>
    <w:rsid w:val="00E235FA"/>
    <w:rsid w:val="00E241F7"/>
    <w:rsid w:val="00E27617"/>
    <w:rsid w:val="00E30455"/>
    <w:rsid w:val="00E33199"/>
    <w:rsid w:val="00E3421A"/>
    <w:rsid w:val="00E34A7D"/>
    <w:rsid w:val="00E35AB0"/>
    <w:rsid w:val="00E4053E"/>
    <w:rsid w:val="00E41081"/>
    <w:rsid w:val="00E41F41"/>
    <w:rsid w:val="00E4442E"/>
    <w:rsid w:val="00E44BA2"/>
    <w:rsid w:val="00E45A41"/>
    <w:rsid w:val="00E50199"/>
    <w:rsid w:val="00E536BA"/>
    <w:rsid w:val="00E53DD0"/>
    <w:rsid w:val="00E56E28"/>
    <w:rsid w:val="00E61A0B"/>
    <w:rsid w:val="00E621AC"/>
    <w:rsid w:val="00E646D2"/>
    <w:rsid w:val="00E66CF8"/>
    <w:rsid w:val="00E673EC"/>
    <w:rsid w:val="00E71997"/>
    <w:rsid w:val="00E72CE9"/>
    <w:rsid w:val="00E737A1"/>
    <w:rsid w:val="00E7522C"/>
    <w:rsid w:val="00E7586B"/>
    <w:rsid w:val="00E8252A"/>
    <w:rsid w:val="00E82611"/>
    <w:rsid w:val="00E84428"/>
    <w:rsid w:val="00E84C6A"/>
    <w:rsid w:val="00E84E2E"/>
    <w:rsid w:val="00E857C3"/>
    <w:rsid w:val="00E9163E"/>
    <w:rsid w:val="00E92AE9"/>
    <w:rsid w:val="00E92FD7"/>
    <w:rsid w:val="00E950BC"/>
    <w:rsid w:val="00EA160E"/>
    <w:rsid w:val="00EA273F"/>
    <w:rsid w:val="00EA30A0"/>
    <w:rsid w:val="00EA405C"/>
    <w:rsid w:val="00EB0B4E"/>
    <w:rsid w:val="00EB0C76"/>
    <w:rsid w:val="00EB390B"/>
    <w:rsid w:val="00EB6748"/>
    <w:rsid w:val="00EC159D"/>
    <w:rsid w:val="00EC28D5"/>
    <w:rsid w:val="00EC2DC0"/>
    <w:rsid w:val="00EC3DD3"/>
    <w:rsid w:val="00EC49B4"/>
    <w:rsid w:val="00ED0F7A"/>
    <w:rsid w:val="00ED1B9B"/>
    <w:rsid w:val="00ED4333"/>
    <w:rsid w:val="00ED4A23"/>
    <w:rsid w:val="00EE22EE"/>
    <w:rsid w:val="00EE35CA"/>
    <w:rsid w:val="00EE36A8"/>
    <w:rsid w:val="00EE3D4E"/>
    <w:rsid w:val="00EE466D"/>
    <w:rsid w:val="00EE4D6A"/>
    <w:rsid w:val="00EE6199"/>
    <w:rsid w:val="00EE63B9"/>
    <w:rsid w:val="00EF08E4"/>
    <w:rsid w:val="00EF7D65"/>
    <w:rsid w:val="00F06B03"/>
    <w:rsid w:val="00F15DE9"/>
    <w:rsid w:val="00F16A6E"/>
    <w:rsid w:val="00F170B8"/>
    <w:rsid w:val="00F2000E"/>
    <w:rsid w:val="00F207DD"/>
    <w:rsid w:val="00F22CEA"/>
    <w:rsid w:val="00F27380"/>
    <w:rsid w:val="00F27C63"/>
    <w:rsid w:val="00F30C01"/>
    <w:rsid w:val="00F31124"/>
    <w:rsid w:val="00F35F8B"/>
    <w:rsid w:val="00F36936"/>
    <w:rsid w:val="00F36C13"/>
    <w:rsid w:val="00F4470E"/>
    <w:rsid w:val="00F50038"/>
    <w:rsid w:val="00F51664"/>
    <w:rsid w:val="00F57C36"/>
    <w:rsid w:val="00F60372"/>
    <w:rsid w:val="00F606E9"/>
    <w:rsid w:val="00F61E86"/>
    <w:rsid w:val="00F62868"/>
    <w:rsid w:val="00F62A5C"/>
    <w:rsid w:val="00F67CBD"/>
    <w:rsid w:val="00F7124D"/>
    <w:rsid w:val="00F723FB"/>
    <w:rsid w:val="00F742E1"/>
    <w:rsid w:val="00F77344"/>
    <w:rsid w:val="00F806F3"/>
    <w:rsid w:val="00F80E3C"/>
    <w:rsid w:val="00F83AD6"/>
    <w:rsid w:val="00F83F15"/>
    <w:rsid w:val="00F8493B"/>
    <w:rsid w:val="00F84D3B"/>
    <w:rsid w:val="00F84F48"/>
    <w:rsid w:val="00F86D46"/>
    <w:rsid w:val="00F86D83"/>
    <w:rsid w:val="00F9041B"/>
    <w:rsid w:val="00F93044"/>
    <w:rsid w:val="00F933AB"/>
    <w:rsid w:val="00F96815"/>
    <w:rsid w:val="00F9765D"/>
    <w:rsid w:val="00FA2488"/>
    <w:rsid w:val="00FA3188"/>
    <w:rsid w:val="00FA473D"/>
    <w:rsid w:val="00FA4D93"/>
    <w:rsid w:val="00FA6137"/>
    <w:rsid w:val="00FA73CB"/>
    <w:rsid w:val="00FB0080"/>
    <w:rsid w:val="00FB1345"/>
    <w:rsid w:val="00FB6DC7"/>
    <w:rsid w:val="00FC18F9"/>
    <w:rsid w:val="00FC1AAB"/>
    <w:rsid w:val="00FC455B"/>
    <w:rsid w:val="00FC5BDB"/>
    <w:rsid w:val="00FC7B63"/>
    <w:rsid w:val="00FD0DEA"/>
    <w:rsid w:val="00FD4CF3"/>
    <w:rsid w:val="00FD64EA"/>
    <w:rsid w:val="00FE2AE8"/>
    <w:rsid w:val="00FE5B58"/>
    <w:rsid w:val="00FE6365"/>
    <w:rsid w:val="00FE6392"/>
    <w:rsid w:val="00FF00B4"/>
    <w:rsid w:val="00FF1056"/>
    <w:rsid w:val="00FF6790"/>
    <w:rsid w:val="00FF6857"/>
    <w:rsid w:val="00FF71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9FD"/>
    <w:rPr>
      <w:sz w:val="26"/>
    </w:rPr>
  </w:style>
  <w:style w:type="paragraph" w:styleId="1">
    <w:name w:val="heading 1"/>
    <w:basedOn w:val="a"/>
    <w:next w:val="a"/>
    <w:link w:val="10"/>
    <w:qFormat/>
    <w:rsid w:val="00E35AB0"/>
    <w:pPr>
      <w:keepNext/>
      <w:jc w:val="center"/>
      <w:outlineLvl w:val="0"/>
    </w:pPr>
    <w:rPr>
      <w:b/>
      <w:sz w:val="32"/>
    </w:rPr>
  </w:style>
  <w:style w:type="paragraph" w:styleId="2">
    <w:name w:val="heading 2"/>
    <w:basedOn w:val="a"/>
    <w:next w:val="a"/>
    <w:link w:val="20"/>
    <w:unhideWhenUsed/>
    <w:qFormat/>
    <w:rsid w:val="007B7824"/>
    <w:pPr>
      <w:keepNext/>
      <w:spacing w:before="240" w:after="60"/>
      <w:outlineLvl w:val="1"/>
    </w:pPr>
    <w:rPr>
      <w:rFonts w:ascii="Cambria" w:hAnsi="Cambria"/>
      <w:b/>
      <w:bCs/>
      <w:i/>
      <w:iCs/>
      <w:sz w:val="28"/>
      <w:szCs w:val="28"/>
    </w:rPr>
  </w:style>
  <w:style w:type="paragraph" w:styleId="5">
    <w:name w:val="heading 5"/>
    <w:basedOn w:val="a"/>
    <w:next w:val="a"/>
    <w:link w:val="50"/>
    <w:semiHidden/>
    <w:unhideWhenUsed/>
    <w:qFormat/>
    <w:rsid w:val="005D5644"/>
    <w:pPr>
      <w:spacing w:before="240" w:after="60"/>
      <w:outlineLvl w:val="4"/>
    </w:pPr>
    <w:rPr>
      <w:rFonts w:ascii="Calibri" w:hAnsi="Calibri"/>
      <w:b/>
      <w:bCs/>
      <w:i/>
      <w:i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E35AB0"/>
    <w:pPr>
      <w:widowControl w:val="0"/>
      <w:autoSpaceDE w:val="0"/>
      <w:autoSpaceDN w:val="0"/>
      <w:adjustRightInd w:val="0"/>
    </w:pPr>
    <w:rPr>
      <w:rFonts w:ascii="Courier New" w:hAnsi="Courier New"/>
    </w:rPr>
  </w:style>
  <w:style w:type="character" w:styleId="a3">
    <w:name w:val="Hyperlink"/>
    <w:rsid w:val="00817FA5"/>
    <w:rPr>
      <w:color w:val="0000FF"/>
      <w:u w:val="single"/>
    </w:rPr>
  </w:style>
  <w:style w:type="paragraph" w:styleId="a4">
    <w:name w:val="Document Map"/>
    <w:basedOn w:val="a"/>
    <w:semiHidden/>
    <w:rsid w:val="00A83B0B"/>
    <w:pPr>
      <w:shd w:val="clear" w:color="auto" w:fill="000080"/>
    </w:pPr>
    <w:rPr>
      <w:rFonts w:ascii="Tahoma" w:hAnsi="Tahoma" w:cs="Tahoma"/>
      <w:sz w:val="20"/>
    </w:rPr>
  </w:style>
  <w:style w:type="paragraph" w:styleId="a5">
    <w:name w:val="Body Text"/>
    <w:basedOn w:val="a"/>
    <w:link w:val="a6"/>
    <w:uiPriority w:val="99"/>
    <w:rsid w:val="00846ACA"/>
    <w:pPr>
      <w:jc w:val="center"/>
    </w:pPr>
    <w:rPr>
      <w:sz w:val="28"/>
      <w:szCs w:val="28"/>
    </w:rPr>
  </w:style>
  <w:style w:type="character" w:customStyle="1" w:styleId="a6">
    <w:name w:val="Основной текст Знак"/>
    <w:link w:val="a5"/>
    <w:uiPriority w:val="99"/>
    <w:rsid w:val="00846ACA"/>
    <w:rPr>
      <w:sz w:val="28"/>
      <w:szCs w:val="28"/>
    </w:rPr>
  </w:style>
  <w:style w:type="paragraph" w:styleId="a7">
    <w:name w:val="Balloon Text"/>
    <w:basedOn w:val="a"/>
    <w:link w:val="a8"/>
    <w:rsid w:val="009E7578"/>
    <w:rPr>
      <w:rFonts w:ascii="Tahoma" w:hAnsi="Tahoma"/>
      <w:sz w:val="16"/>
      <w:szCs w:val="16"/>
    </w:rPr>
  </w:style>
  <w:style w:type="character" w:customStyle="1" w:styleId="a8">
    <w:name w:val="Текст выноски Знак"/>
    <w:link w:val="a7"/>
    <w:rsid w:val="009E7578"/>
    <w:rPr>
      <w:rFonts w:ascii="Tahoma" w:hAnsi="Tahoma" w:cs="Tahoma"/>
      <w:sz w:val="16"/>
      <w:szCs w:val="16"/>
    </w:rPr>
  </w:style>
  <w:style w:type="character" w:customStyle="1" w:styleId="20">
    <w:name w:val="Заголовок 2 Знак"/>
    <w:link w:val="2"/>
    <w:rsid w:val="007B7824"/>
    <w:rPr>
      <w:rFonts w:ascii="Cambria" w:eastAsia="Times New Roman" w:hAnsi="Cambria" w:cs="Times New Roman"/>
      <w:b/>
      <w:bCs/>
      <w:i/>
      <w:iCs/>
      <w:sz w:val="28"/>
      <w:szCs w:val="28"/>
    </w:rPr>
  </w:style>
  <w:style w:type="paragraph" w:styleId="a9">
    <w:name w:val="Body Text Indent"/>
    <w:basedOn w:val="a"/>
    <w:link w:val="aa"/>
    <w:rsid w:val="005D5644"/>
    <w:pPr>
      <w:spacing w:after="120"/>
      <w:ind w:left="283"/>
    </w:pPr>
  </w:style>
  <w:style w:type="character" w:customStyle="1" w:styleId="aa">
    <w:name w:val="Основной текст с отступом Знак"/>
    <w:link w:val="a9"/>
    <w:rsid w:val="005D5644"/>
    <w:rPr>
      <w:sz w:val="26"/>
    </w:rPr>
  </w:style>
  <w:style w:type="character" w:customStyle="1" w:styleId="50">
    <w:name w:val="Заголовок 5 Знак"/>
    <w:link w:val="5"/>
    <w:semiHidden/>
    <w:rsid w:val="005D5644"/>
    <w:rPr>
      <w:rFonts w:ascii="Calibri" w:hAnsi="Calibri"/>
      <w:b/>
      <w:bCs/>
      <w:i/>
      <w:iCs/>
      <w:sz w:val="26"/>
      <w:szCs w:val="26"/>
    </w:rPr>
  </w:style>
  <w:style w:type="paragraph" w:customStyle="1" w:styleId="Postan">
    <w:name w:val="Postan"/>
    <w:basedOn w:val="a"/>
    <w:rsid w:val="005D5644"/>
    <w:pPr>
      <w:jc w:val="center"/>
    </w:pPr>
    <w:rPr>
      <w:sz w:val="28"/>
    </w:rPr>
  </w:style>
  <w:style w:type="paragraph" w:styleId="ab">
    <w:name w:val="footer"/>
    <w:basedOn w:val="a"/>
    <w:link w:val="ac"/>
    <w:uiPriority w:val="99"/>
    <w:rsid w:val="005D5644"/>
    <w:pPr>
      <w:tabs>
        <w:tab w:val="center" w:pos="4153"/>
        <w:tab w:val="right" w:pos="8306"/>
      </w:tabs>
    </w:pPr>
    <w:rPr>
      <w:sz w:val="20"/>
    </w:rPr>
  </w:style>
  <w:style w:type="character" w:customStyle="1" w:styleId="ac">
    <w:name w:val="Нижний колонтитул Знак"/>
    <w:basedOn w:val="a0"/>
    <w:link w:val="ab"/>
    <w:uiPriority w:val="99"/>
    <w:rsid w:val="005D5644"/>
  </w:style>
  <w:style w:type="paragraph" w:styleId="ad">
    <w:name w:val="header"/>
    <w:basedOn w:val="a"/>
    <w:link w:val="ae"/>
    <w:rsid w:val="005D5644"/>
    <w:pPr>
      <w:tabs>
        <w:tab w:val="center" w:pos="4153"/>
        <w:tab w:val="right" w:pos="8306"/>
      </w:tabs>
    </w:pPr>
    <w:rPr>
      <w:sz w:val="20"/>
    </w:rPr>
  </w:style>
  <w:style w:type="character" w:customStyle="1" w:styleId="ae">
    <w:name w:val="Верхний колонтитул Знак"/>
    <w:basedOn w:val="a0"/>
    <w:link w:val="ad"/>
    <w:rsid w:val="005D5644"/>
  </w:style>
  <w:style w:type="character" w:styleId="af">
    <w:name w:val="page number"/>
    <w:rsid w:val="005D5644"/>
    <w:rPr>
      <w:rFonts w:cs="Times New Roman"/>
    </w:rPr>
  </w:style>
  <w:style w:type="character" w:customStyle="1" w:styleId="10">
    <w:name w:val="Заголовок 1 Знак"/>
    <w:link w:val="1"/>
    <w:locked/>
    <w:rsid w:val="005D5644"/>
    <w:rPr>
      <w:b/>
      <w:sz w:val="32"/>
    </w:rPr>
  </w:style>
  <w:style w:type="paragraph" w:customStyle="1" w:styleId="ConsPlusNormal">
    <w:name w:val="ConsPlusNormal"/>
    <w:rsid w:val="005D5644"/>
    <w:pPr>
      <w:autoSpaceDE w:val="0"/>
      <w:autoSpaceDN w:val="0"/>
      <w:adjustRightInd w:val="0"/>
      <w:ind w:firstLine="720"/>
    </w:pPr>
    <w:rPr>
      <w:rFonts w:ascii="Arial" w:hAnsi="Arial" w:cs="Arial"/>
    </w:rPr>
  </w:style>
  <w:style w:type="paragraph" w:customStyle="1" w:styleId="ConsPlusCell">
    <w:name w:val="ConsPlusCell"/>
    <w:uiPriority w:val="99"/>
    <w:rsid w:val="005D5644"/>
    <w:pPr>
      <w:autoSpaceDE w:val="0"/>
      <w:autoSpaceDN w:val="0"/>
      <w:adjustRightInd w:val="0"/>
    </w:pPr>
    <w:rPr>
      <w:sz w:val="28"/>
      <w:szCs w:val="28"/>
    </w:rPr>
  </w:style>
  <w:style w:type="table" w:styleId="af0">
    <w:name w:val="Table Grid"/>
    <w:basedOn w:val="a1"/>
    <w:rsid w:val="005D5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Прижатый влево"/>
    <w:basedOn w:val="a"/>
    <w:next w:val="a"/>
    <w:uiPriority w:val="99"/>
    <w:rsid w:val="005D5644"/>
    <w:pPr>
      <w:widowControl w:val="0"/>
      <w:autoSpaceDE w:val="0"/>
      <w:autoSpaceDN w:val="0"/>
      <w:adjustRightInd w:val="0"/>
    </w:pPr>
    <w:rPr>
      <w:rFonts w:ascii="Arial" w:hAnsi="Arial" w:cs="Arial"/>
      <w:sz w:val="24"/>
      <w:szCs w:val="24"/>
    </w:rPr>
  </w:style>
  <w:style w:type="paragraph" w:customStyle="1" w:styleId="ConsPlusTitle">
    <w:name w:val="ConsPlusTitle"/>
    <w:basedOn w:val="a"/>
    <w:next w:val="ConsPlusNormal"/>
    <w:rsid w:val="005D5644"/>
    <w:pPr>
      <w:widowControl w:val="0"/>
      <w:suppressAutoHyphens/>
    </w:pPr>
    <w:rPr>
      <w:rFonts w:ascii="Arial" w:eastAsia="Arial" w:hAnsi="Arial" w:cs="Arial"/>
      <w:b/>
      <w:bCs/>
      <w:sz w:val="20"/>
    </w:rPr>
  </w:style>
  <w:style w:type="numbering" w:customStyle="1" w:styleId="11">
    <w:name w:val="Нет списка1"/>
    <w:next w:val="a2"/>
    <w:uiPriority w:val="99"/>
    <w:semiHidden/>
    <w:unhideWhenUsed/>
    <w:rsid w:val="005D5644"/>
  </w:style>
  <w:style w:type="character" w:styleId="af2">
    <w:name w:val="FollowedHyperlink"/>
    <w:uiPriority w:val="99"/>
    <w:unhideWhenUsed/>
    <w:rsid w:val="005D5644"/>
    <w:rPr>
      <w:color w:val="800080"/>
      <w:u w:val="single"/>
    </w:rPr>
  </w:style>
  <w:style w:type="paragraph" w:customStyle="1" w:styleId="af3">
    <w:name w:val="Содержимое таблицы"/>
    <w:basedOn w:val="a"/>
    <w:rsid w:val="005D5644"/>
    <w:pPr>
      <w:widowControl w:val="0"/>
      <w:suppressLineNumbers/>
      <w:suppressAutoHyphens/>
    </w:pPr>
    <w:rPr>
      <w:rFonts w:eastAsia="Lucida Sans Unicode"/>
      <w:sz w:val="24"/>
      <w:szCs w:val="24"/>
    </w:rPr>
  </w:style>
  <w:style w:type="table" w:customStyle="1" w:styleId="12">
    <w:name w:val="Сетка таблицы1"/>
    <w:basedOn w:val="a1"/>
    <w:next w:val="af0"/>
    <w:uiPriority w:val="59"/>
    <w:rsid w:val="005D56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5D5644"/>
    <w:pPr>
      <w:ind w:left="720"/>
      <w:contextualSpacing/>
    </w:pPr>
    <w:rPr>
      <w:sz w:val="20"/>
    </w:rPr>
  </w:style>
  <w:style w:type="paragraph" w:styleId="af5">
    <w:name w:val="footnote text"/>
    <w:basedOn w:val="a"/>
    <w:link w:val="af6"/>
    <w:uiPriority w:val="99"/>
    <w:unhideWhenUsed/>
    <w:rsid w:val="005D5644"/>
    <w:rPr>
      <w:rFonts w:ascii="Calibri" w:eastAsia="Calibri" w:hAnsi="Calibri"/>
      <w:sz w:val="20"/>
      <w:lang w:eastAsia="en-US"/>
    </w:rPr>
  </w:style>
  <w:style w:type="character" w:customStyle="1" w:styleId="af6">
    <w:name w:val="Текст сноски Знак"/>
    <w:link w:val="af5"/>
    <w:uiPriority w:val="99"/>
    <w:rsid w:val="005D5644"/>
    <w:rPr>
      <w:rFonts w:ascii="Calibri" w:eastAsia="Calibri" w:hAnsi="Calibri"/>
      <w:lang w:eastAsia="en-US"/>
    </w:rPr>
  </w:style>
  <w:style w:type="character" w:styleId="af7">
    <w:name w:val="footnote reference"/>
    <w:uiPriority w:val="99"/>
    <w:unhideWhenUsed/>
    <w:rsid w:val="005D5644"/>
    <w:rPr>
      <w:vertAlign w:val="superscript"/>
    </w:rPr>
  </w:style>
  <w:style w:type="paragraph" w:customStyle="1" w:styleId="13">
    <w:name w:val="Знак1"/>
    <w:basedOn w:val="a"/>
    <w:uiPriority w:val="99"/>
    <w:rsid w:val="00E10589"/>
    <w:pPr>
      <w:spacing w:before="100" w:beforeAutospacing="1" w:after="100" w:afterAutospacing="1"/>
    </w:pPr>
    <w:rPr>
      <w:rFonts w:ascii="Tahoma" w:hAnsi="Tahoma" w:cs="Tahoma"/>
      <w:sz w:val="20"/>
      <w:lang w:val="en-US" w:eastAsia="en-US"/>
    </w:rPr>
  </w:style>
  <w:style w:type="paragraph" w:styleId="af8">
    <w:name w:val="No Spacing"/>
    <w:uiPriority w:val="1"/>
    <w:qFormat/>
    <w:rsid w:val="000E509B"/>
    <w:rPr>
      <w:rFonts w:ascii="Calibri" w:eastAsia="Calibri" w:hAnsi="Calibri"/>
      <w:sz w:val="22"/>
      <w:szCs w:val="22"/>
      <w:lang w:eastAsia="en-US"/>
    </w:rPr>
  </w:style>
  <w:style w:type="paragraph" w:customStyle="1" w:styleId="14">
    <w:name w:val="Абзац списка1"/>
    <w:basedOn w:val="a"/>
    <w:uiPriority w:val="99"/>
    <w:rsid w:val="00A530B7"/>
    <w:pPr>
      <w:ind w:left="720"/>
    </w:pPr>
    <w:rPr>
      <w:rFonts w:ascii="Calibri" w:hAnsi="Calibri"/>
      <w:sz w:val="24"/>
      <w:szCs w:val="24"/>
    </w:rPr>
  </w:style>
  <w:style w:type="paragraph" w:customStyle="1" w:styleId="af9">
    <w:name w:val="Заголовок таблицы"/>
    <w:basedOn w:val="af3"/>
    <w:uiPriority w:val="99"/>
    <w:rsid w:val="005B03B9"/>
    <w:pPr>
      <w:jc w:val="center"/>
    </w:pPr>
    <w:rPr>
      <w:rFonts w:ascii="Calibri" w:eastAsia="Times New Roman" w:hAnsi="Calibri"/>
      <w:b/>
      <w:bCs/>
      <w:i/>
      <w:iCs/>
    </w:rPr>
  </w:style>
  <w:style w:type="paragraph" w:customStyle="1" w:styleId="15">
    <w:name w:val="Обычный1"/>
    <w:uiPriority w:val="99"/>
    <w:rsid w:val="007D3449"/>
    <w:pPr>
      <w:widowControl w:val="0"/>
      <w:spacing w:line="480" w:lineRule="auto"/>
      <w:ind w:firstLine="700"/>
      <w:jc w:val="both"/>
    </w:pPr>
    <w:rPr>
      <w:rFonts w:ascii="Calibri" w:hAnsi="Calibri"/>
      <w:sz w:val="24"/>
      <w:szCs w:val="24"/>
    </w:rPr>
  </w:style>
  <w:style w:type="paragraph" w:customStyle="1" w:styleId="FR2">
    <w:name w:val="FR2"/>
    <w:uiPriority w:val="99"/>
    <w:rsid w:val="00A063C4"/>
    <w:pPr>
      <w:widowControl w:val="0"/>
      <w:snapToGrid w:val="0"/>
    </w:pPr>
    <w:rPr>
      <w:rFonts w:ascii="Courier New" w:hAnsi="Courier New" w:cs="Courier New"/>
      <w:sz w:val="72"/>
      <w:szCs w:val="72"/>
    </w:rPr>
  </w:style>
</w:styles>
</file>

<file path=word/webSettings.xml><?xml version="1.0" encoding="utf-8"?>
<w:webSettings xmlns:r="http://schemas.openxmlformats.org/officeDocument/2006/relationships" xmlns:w="http://schemas.openxmlformats.org/wordprocessingml/2006/main">
  <w:divs>
    <w:div w:id="92215783">
      <w:bodyDiv w:val="1"/>
      <w:marLeft w:val="0"/>
      <w:marRight w:val="0"/>
      <w:marTop w:val="0"/>
      <w:marBottom w:val="0"/>
      <w:divBdr>
        <w:top w:val="none" w:sz="0" w:space="0" w:color="auto"/>
        <w:left w:val="none" w:sz="0" w:space="0" w:color="auto"/>
        <w:bottom w:val="none" w:sz="0" w:space="0" w:color="auto"/>
        <w:right w:val="none" w:sz="0" w:space="0" w:color="auto"/>
      </w:divBdr>
    </w:div>
    <w:div w:id="655298919">
      <w:bodyDiv w:val="1"/>
      <w:marLeft w:val="0"/>
      <w:marRight w:val="0"/>
      <w:marTop w:val="0"/>
      <w:marBottom w:val="0"/>
      <w:divBdr>
        <w:top w:val="none" w:sz="0" w:space="0" w:color="auto"/>
        <w:left w:val="none" w:sz="0" w:space="0" w:color="auto"/>
        <w:bottom w:val="none" w:sz="0" w:space="0" w:color="auto"/>
        <w:right w:val="none" w:sz="0" w:space="0" w:color="auto"/>
      </w:divBdr>
    </w:div>
    <w:div w:id="671034457">
      <w:bodyDiv w:val="1"/>
      <w:marLeft w:val="0"/>
      <w:marRight w:val="0"/>
      <w:marTop w:val="0"/>
      <w:marBottom w:val="0"/>
      <w:divBdr>
        <w:top w:val="none" w:sz="0" w:space="0" w:color="auto"/>
        <w:left w:val="none" w:sz="0" w:space="0" w:color="auto"/>
        <w:bottom w:val="none" w:sz="0" w:space="0" w:color="auto"/>
        <w:right w:val="none" w:sz="0" w:space="0" w:color="auto"/>
      </w:divBdr>
    </w:div>
    <w:div w:id="14562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6;&#1072;&#1080;&#1089;&#1072;%20&#1043;&#1077;&#1086;&#1088;&#1075;&#1080;&#1077;&#1074;&#1085;&#1072;\Desktop\&#1055;&#1088;&#1086;&#1077;&#1082;&#1090;%20&#1087;&#1086;&#1089;&#1090;.%20&#1086;&#1087;&#1083;&#1072;&#1090;&#1072;%20&#1090;&#1088;&#1091;&#1076;&#1072;%20&#1089;%201%20&#1103;&#1085;&#1074;.%202017\&#1055;&#1088;&#1086;&#1077;&#1082;&#1090;%20&#1087;&#1086;&#1089;&#1090;&#1072;&#1085;&#1086;&#1074;&#1083;&#1077;&#1085;&#1080;&#1103;%20-%20&#1086;&#1073;&#1088;&#1072;&#1079;&#1086;&#1074;&#1072;&#1085;&#1080;&#1077;.doc" TargetMode="External"/><Relationship Id="rId13" Type="http://schemas.openxmlformats.org/officeDocument/2006/relationships/hyperlink" Target="consultantplus://offline/ref=C5E4D46D073A7D36A4BAFD7AF1575F0EB3FC65B07F837CF427A244A0008D9D1F597C9CD371V7G4J" TargetMode="External"/><Relationship Id="rId18" Type="http://schemas.openxmlformats.org/officeDocument/2006/relationships/hyperlink" Target="consultantplus://offline/ref=2ABD2BF7BE77B7191F73DDD32CF0AFB7116A1B38CE74E21712D643D8D733E78F5D78F629DEz46DM" TargetMode="External"/><Relationship Id="rId3" Type="http://schemas.openxmlformats.org/officeDocument/2006/relationships/styles" Target="styles.xml"/><Relationship Id="rId21" Type="http://schemas.openxmlformats.org/officeDocument/2006/relationships/hyperlink" Target="../../GRITSA~1/AppData/Local/Temp/103787-141303443-141303862.doc" TargetMode="External"/><Relationship Id="rId7" Type="http://schemas.openxmlformats.org/officeDocument/2006/relationships/endnotes" Target="endnotes.xml"/><Relationship Id="rId12" Type="http://schemas.openxmlformats.org/officeDocument/2006/relationships/hyperlink" Target="consultantplus://offline/ref=C5E4D46D073A7D36A4BAFD7AF1575F0EB3FD66BF7C877CF427A244A0008D9D1F597C9CDA79777FFAVDG2J" TargetMode="External"/><Relationship Id="rId17" Type="http://schemas.openxmlformats.org/officeDocument/2006/relationships/hyperlink" Target="consultantplus://offline/ref=2ABD2BF7BE77B7191F73DDD32CF0AFB7116A1B38CE74E21712D643D8D733E78F5D78F629DFz461M" TargetMode="External"/><Relationship Id="rId2" Type="http://schemas.openxmlformats.org/officeDocument/2006/relationships/numbering" Target="numbering.xml"/><Relationship Id="rId16" Type="http://schemas.openxmlformats.org/officeDocument/2006/relationships/hyperlink" Target="consultantplus://offline/ref=2ABD2BF7BE77B7191F73DDD32CF0AFB7116A1B38CE74E21712D643D8D733E78F5D78F629DFz461M" TargetMode="External"/><Relationship Id="rId20" Type="http://schemas.openxmlformats.org/officeDocument/2006/relationships/hyperlink" Target="../../GRITSA~1/AppData/Local/Temp/103787-141303443-14130386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18C74F860FBCE5F11C13F1196BF8987A50BC35B647AC4AD790AB6BC93k4a9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ABD2BF7BE77B7191F73DDD32CF0AFB7116A1B38CE74E21712D643D8D733E78F5D78F629DFz461M" TargetMode="External"/><Relationship Id="rId23" Type="http://schemas.openxmlformats.org/officeDocument/2006/relationships/fontTable" Target="fontTable.xml"/><Relationship Id="rId10" Type="http://schemas.openxmlformats.org/officeDocument/2006/relationships/hyperlink" Target="consultantplus://offline/ref=118C74F860FBCE5F11C13F1196BF8987A50BC35B647AC4AD790AB6BC93k4a9J" TargetMode="External"/><Relationship Id="rId19" Type="http://schemas.openxmlformats.org/officeDocument/2006/relationships/hyperlink" Target="consultantplus://offline/ref=2ABD2BF7BE77B7191F73DDD32CF0AFB7116A1B38CE74E21712D643D8D733E78F5D78F629DEz46DM" TargetMode="External"/><Relationship Id="rId4" Type="http://schemas.openxmlformats.org/officeDocument/2006/relationships/settings" Target="settings.xml"/><Relationship Id="rId9" Type="http://schemas.openxmlformats.org/officeDocument/2006/relationships/hyperlink" Target="consultantplus://offline/ref=45942AB1B79BFF0BDC778806A5D978BC2A9266ECB00BF668751A66DCC3943C0B6613926DCB49D2P8tDG" TargetMode="External"/><Relationship Id="rId14" Type="http://schemas.openxmlformats.org/officeDocument/2006/relationships/hyperlink" Target="consultantplus://offline/ref=E52F863E2452391D15CC3FCA1A413561D0F298BBDAE3BAB11EB8A4819B79cCN" TargetMode="External"/><Relationship Id="rId22" Type="http://schemas.openxmlformats.org/officeDocument/2006/relationships/hyperlink" Target="../../GRITSA~1/AppData/Local/Temp/103787-141303443-14130386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DF6E8-54E9-4E80-A0CC-CBC5A801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Pages>
  <Words>5344</Words>
  <Characters>30463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35736</CharactersWithSpaces>
  <SharedDoc>false</SharedDoc>
  <HLinks>
    <vt:vector size="96" baseType="variant">
      <vt:variant>
        <vt:i4>6684727</vt:i4>
      </vt:variant>
      <vt:variant>
        <vt:i4>45</vt:i4>
      </vt:variant>
      <vt:variant>
        <vt:i4>0</vt:i4>
      </vt:variant>
      <vt:variant>
        <vt:i4>5</vt:i4>
      </vt:variant>
      <vt:variant>
        <vt:lpwstr>../../GRITSA~1/AppData/Local/Temp/103787-141303443-141303862.doc</vt:lpwstr>
      </vt:variant>
      <vt:variant>
        <vt:lpwstr>Par1419</vt:lpwstr>
      </vt:variant>
      <vt:variant>
        <vt:i4>6488117</vt:i4>
      </vt:variant>
      <vt:variant>
        <vt:i4>42</vt:i4>
      </vt:variant>
      <vt:variant>
        <vt:i4>0</vt:i4>
      </vt:variant>
      <vt:variant>
        <vt:i4>5</vt:i4>
      </vt:variant>
      <vt:variant>
        <vt:lpwstr>../../GRITSA~1/AppData/Local/Temp/103787-141303443-141303862.doc</vt:lpwstr>
      </vt:variant>
      <vt:variant>
        <vt:lpwstr>Par663</vt:lpwstr>
      </vt:variant>
      <vt:variant>
        <vt:i4>6553654</vt:i4>
      </vt:variant>
      <vt:variant>
        <vt:i4>39</vt:i4>
      </vt:variant>
      <vt:variant>
        <vt:i4>0</vt:i4>
      </vt:variant>
      <vt:variant>
        <vt:i4>5</vt:i4>
      </vt:variant>
      <vt:variant>
        <vt:lpwstr>../../GRITSA~1/AppData/Local/Temp/103787-141303443-141303862.doc</vt:lpwstr>
      </vt:variant>
      <vt:variant>
        <vt:lpwstr>Par1535</vt:lpwstr>
      </vt:variant>
      <vt:variant>
        <vt:i4>917519</vt:i4>
      </vt:variant>
      <vt:variant>
        <vt:i4>36</vt:i4>
      </vt:variant>
      <vt:variant>
        <vt:i4>0</vt:i4>
      </vt:variant>
      <vt:variant>
        <vt:i4>5</vt:i4>
      </vt:variant>
      <vt:variant>
        <vt:lpwstr>consultantplus://offline/ref=2ABD2BF7BE77B7191F73DDD32CF0AFB7116A1B38CE74E21712D643D8D733E78F5D78F629DEz46DM</vt:lpwstr>
      </vt:variant>
      <vt:variant>
        <vt:lpwstr/>
      </vt:variant>
      <vt:variant>
        <vt:i4>917519</vt:i4>
      </vt:variant>
      <vt:variant>
        <vt:i4>33</vt:i4>
      </vt:variant>
      <vt:variant>
        <vt:i4>0</vt:i4>
      </vt:variant>
      <vt:variant>
        <vt:i4>5</vt:i4>
      </vt:variant>
      <vt:variant>
        <vt:lpwstr>consultantplus://offline/ref=2ABD2BF7BE77B7191F73DDD32CF0AFB7116A1B38CE74E21712D643D8D733E78F5D78F629DEz46DM</vt:lpwstr>
      </vt:variant>
      <vt:variant>
        <vt:lpwstr/>
      </vt:variant>
      <vt:variant>
        <vt:i4>917593</vt:i4>
      </vt:variant>
      <vt:variant>
        <vt:i4>30</vt:i4>
      </vt:variant>
      <vt:variant>
        <vt:i4>0</vt:i4>
      </vt:variant>
      <vt:variant>
        <vt:i4>5</vt:i4>
      </vt:variant>
      <vt:variant>
        <vt:lpwstr>consultantplus://offline/ref=2ABD2BF7BE77B7191F73DDD32CF0AFB7116A1B38CE74E21712D643D8D733E78F5D78F629DFz461M</vt:lpwstr>
      </vt:variant>
      <vt:variant>
        <vt:lpwstr/>
      </vt:variant>
      <vt:variant>
        <vt:i4>917593</vt:i4>
      </vt:variant>
      <vt:variant>
        <vt:i4>27</vt:i4>
      </vt:variant>
      <vt:variant>
        <vt:i4>0</vt:i4>
      </vt:variant>
      <vt:variant>
        <vt:i4>5</vt:i4>
      </vt:variant>
      <vt:variant>
        <vt:lpwstr>consultantplus://offline/ref=2ABD2BF7BE77B7191F73DDD32CF0AFB7116A1B38CE74E21712D643D8D733E78F5D78F629DFz461M</vt:lpwstr>
      </vt:variant>
      <vt:variant>
        <vt:lpwstr/>
      </vt:variant>
      <vt:variant>
        <vt:i4>917593</vt:i4>
      </vt:variant>
      <vt:variant>
        <vt:i4>24</vt:i4>
      </vt:variant>
      <vt:variant>
        <vt:i4>0</vt:i4>
      </vt:variant>
      <vt:variant>
        <vt:i4>5</vt:i4>
      </vt:variant>
      <vt:variant>
        <vt:lpwstr>consultantplus://offline/ref=2ABD2BF7BE77B7191F73DDD32CF0AFB7116A1B38CE74E21712D643D8D733E78F5D78F629DFz461M</vt:lpwstr>
      </vt:variant>
      <vt:variant>
        <vt:lpwstr/>
      </vt:variant>
      <vt:variant>
        <vt:i4>5111813</vt:i4>
      </vt:variant>
      <vt:variant>
        <vt:i4>21</vt:i4>
      </vt:variant>
      <vt:variant>
        <vt:i4>0</vt:i4>
      </vt:variant>
      <vt:variant>
        <vt:i4>5</vt:i4>
      </vt:variant>
      <vt:variant>
        <vt:lpwstr>consultantplus://offline/ref=E52F863E2452391D15CC3FCA1A413561D0F298BBDAE3BAB11EB8A4819B79cCN</vt:lpwstr>
      </vt:variant>
      <vt:variant>
        <vt:lpwstr/>
      </vt:variant>
      <vt:variant>
        <vt:i4>524377</vt:i4>
      </vt:variant>
      <vt:variant>
        <vt:i4>18</vt:i4>
      </vt:variant>
      <vt:variant>
        <vt:i4>0</vt:i4>
      </vt:variant>
      <vt:variant>
        <vt:i4>5</vt:i4>
      </vt:variant>
      <vt:variant>
        <vt:lpwstr>consultantplus://offline/ref=C5E4D46D073A7D36A4BAFD7AF1575F0EB3FC65B07F837CF427A244A0008D9D1F597C9CD371V7G4J</vt:lpwstr>
      </vt:variant>
      <vt:variant>
        <vt:lpwstr/>
      </vt:variant>
      <vt:variant>
        <vt:i4>7209013</vt:i4>
      </vt:variant>
      <vt:variant>
        <vt:i4>15</vt:i4>
      </vt:variant>
      <vt:variant>
        <vt:i4>0</vt:i4>
      </vt:variant>
      <vt:variant>
        <vt:i4>5</vt:i4>
      </vt:variant>
      <vt:variant>
        <vt:lpwstr>consultantplus://offline/ref=C5E4D46D073A7D36A4BAFD7AF1575F0EB3FD66BF7C877CF427A244A0008D9D1F597C9CDA79777FFAVDG2J</vt:lpwstr>
      </vt:variant>
      <vt:variant>
        <vt:lpwstr/>
      </vt:variant>
      <vt:variant>
        <vt:i4>4915287</vt:i4>
      </vt:variant>
      <vt:variant>
        <vt:i4>12</vt:i4>
      </vt:variant>
      <vt:variant>
        <vt:i4>0</vt:i4>
      </vt:variant>
      <vt:variant>
        <vt:i4>5</vt:i4>
      </vt:variant>
      <vt:variant>
        <vt:lpwstr>consultantplus://offline/ref=118C74F860FBCE5F11C13F1196BF8987A50BC35B647AC4AD790AB6BC93k4a9J</vt:lpwstr>
      </vt:variant>
      <vt:variant>
        <vt:lpwstr/>
      </vt:variant>
      <vt:variant>
        <vt:i4>4915287</vt:i4>
      </vt:variant>
      <vt:variant>
        <vt:i4>9</vt:i4>
      </vt:variant>
      <vt:variant>
        <vt:i4>0</vt:i4>
      </vt:variant>
      <vt:variant>
        <vt:i4>5</vt:i4>
      </vt:variant>
      <vt:variant>
        <vt:lpwstr>consultantplus://offline/ref=118C74F860FBCE5F11C13F1196BF8987A50BC35B647AC4AD790AB6BC93k4a9J</vt:lpwstr>
      </vt:variant>
      <vt:variant>
        <vt:lpwstr/>
      </vt:variant>
      <vt:variant>
        <vt:i4>2752622</vt:i4>
      </vt:variant>
      <vt:variant>
        <vt:i4>6</vt:i4>
      </vt:variant>
      <vt:variant>
        <vt:i4>0</vt:i4>
      </vt:variant>
      <vt:variant>
        <vt:i4>5</vt:i4>
      </vt:variant>
      <vt:variant>
        <vt:lpwstr>consultantplus://offline/ref=F64C1B3E095640E822C2D237D0738194D41BCA33ABE774404D495440ECD7A1FA42EE651A4DD5C204bFfCJ</vt:lpwstr>
      </vt:variant>
      <vt:variant>
        <vt:lpwstr/>
      </vt:variant>
      <vt:variant>
        <vt:i4>1048663</vt:i4>
      </vt:variant>
      <vt:variant>
        <vt:i4>3</vt:i4>
      </vt:variant>
      <vt:variant>
        <vt:i4>0</vt:i4>
      </vt:variant>
      <vt:variant>
        <vt:i4>5</vt:i4>
      </vt:variant>
      <vt:variant>
        <vt:lpwstr>consultantplus://offline/ref=45942AB1B79BFF0BDC778806A5D978BC2A9266ECB00BF668751A66DCC3943C0B6613926DCB49D2P8tDG</vt:lpwstr>
      </vt:variant>
      <vt:variant>
        <vt:lpwstr/>
      </vt:variant>
      <vt:variant>
        <vt:i4>70911087</vt:i4>
      </vt:variant>
      <vt:variant>
        <vt:i4>0</vt:i4>
      </vt:variant>
      <vt:variant>
        <vt:i4>0</vt:i4>
      </vt:variant>
      <vt:variant>
        <vt:i4>5</vt:i4>
      </vt:variant>
      <vt:variant>
        <vt:lpwstr>C:\Users\Раиса Георгиевна\Desktop\Проект пост. оплата труда с 1 янв. 2017\Проект постановления - образование.doc</vt:lpwstr>
      </vt:variant>
      <vt:variant>
        <vt:lpwstr>P38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mirniisp</cp:lastModifiedBy>
  <cp:revision>171</cp:revision>
  <cp:lastPrinted>2022-02-15T08:47:00Z</cp:lastPrinted>
  <dcterms:created xsi:type="dcterms:W3CDTF">2019-09-19T13:20:00Z</dcterms:created>
  <dcterms:modified xsi:type="dcterms:W3CDTF">2022-02-15T08:49:00Z</dcterms:modified>
</cp:coreProperties>
</file>