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38" w:rsidRPr="00522338" w:rsidRDefault="00522338" w:rsidP="00522338">
      <w:pPr>
        <w:shd w:val="clear" w:color="auto" w:fill="FFFFFF"/>
        <w:spacing w:before="300" w:after="27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  <w:lang w:eastAsia="ru-RU"/>
        </w:rPr>
      </w:pPr>
      <w:r w:rsidRPr="00522338">
        <w:rPr>
          <w:rFonts w:ascii="Arial" w:eastAsia="Times New Roman" w:hAnsi="Arial" w:cs="Arial"/>
          <w:color w:val="CD3333"/>
          <w:sz w:val="27"/>
          <w:szCs w:val="27"/>
          <w:lang w:eastAsia="ru-RU"/>
        </w:rPr>
        <w:t>ЭТАП 3. Организация и проведение учредительного собрания (конференции)  жителей-участников ТОС</w:t>
      </w:r>
    </w:p>
    <w:tbl>
      <w:tblPr>
        <w:tblW w:w="13905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5"/>
      </w:tblGrid>
      <w:tr w:rsidR="00522338" w:rsidRPr="00522338" w:rsidTr="00522338">
        <w:tc>
          <w:tcPr>
            <w:tcW w:w="0" w:type="auto"/>
            <w:tcBorders>
              <w:bottom w:val="single" w:sz="6" w:space="0" w:color="D9DEE5"/>
            </w:tcBorders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22338" w:rsidRDefault="00522338" w:rsidP="0052233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2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Собрание граждан по вопросам организации и осуществления ТОС – это когда в нем принимают участие</w:t>
            </w:r>
          </w:p>
          <w:p w:rsidR="00522338" w:rsidRDefault="00522338" w:rsidP="0052233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52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жители соответствующей территории, достигшие 16-летнего возраста.</w:t>
            </w:r>
            <w:r w:rsidRPr="0052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2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52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Конференция граждан по вопросам организации и осуществления ТОС – это когда в ней принимают </w:t>
            </w:r>
          </w:p>
          <w:p w:rsidR="00522338" w:rsidRDefault="00522338" w:rsidP="0052233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52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участие избранные делегаты, представляющие жителей соответствующей территории, достигших </w:t>
            </w:r>
          </w:p>
          <w:p w:rsidR="00522338" w:rsidRPr="00522338" w:rsidRDefault="00522338" w:rsidP="0052233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52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16-летнего возраста.</w:t>
            </w:r>
          </w:p>
        </w:tc>
      </w:tr>
    </w:tbl>
    <w:p w:rsidR="00522338" w:rsidRPr="00522338" w:rsidRDefault="00522338" w:rsidP="00522338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</w:t>
      </w:r>
      <w:r w:rsidRPr="0052233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hyperlink r:id="rId5" w:tgtFrame="_blank" w:tooltip="Форма протокола" w:history="1">
        <w:r w:rsidRPr="00522338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протоколом учредительного собрания (конференции)</w:t>
        </w:r>
      </w:hyperlink>
      <w:r w:rsidRPr="00522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22338" w:rsidRPr="00522338" w:rsidRDefault="00522338" w:rsidP="00522338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 </w:t>
      </w:r>
      <w:hyperlink r:id="rId6" w:tgtFrame="_blank" w:tooltip="Форма документа" w:history="1">
        <w:r w:rsidRPr="00522338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листе уведомления</w:t>
        </w:r>
      </w:hyperlink>
    </w:p>
    <w:p w:rsidR="00522338" w:rsidRPr="00522338" w:rsidRDefault="00522338" w:rsidP="00522338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открытием собрания (конференции) обязательно заполняется </w:t>
      </w:r>
      <w:hyperlink r:id="rId7" w:tgtFrame="_blank" w:tooltip="Форма документа" w:history="1">
        <w:r w:rsidRPr="00522338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список граждан, принявших участие</w:t>
        </w:r>
      </w:hyperlink>
      <w:bookmarkStart w:id="0" w:name="_GoBack"/>
      <w:bookmarkEnd w:id="0"/>
    </w:p>
    <w:p w:rsidR="00522338" w:rsidRPr="00522338" w:rsidRDefault="00522338" w:rsidP="00522338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3905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5"/>
      </w:tblGrid>
      <w:tr w:rsidR="00522338" w:rsidRPr="00522338" w:rsidTr="00522338">
        <w:tc>
          <w:tcPr>
            <w:tcW w:w="0" w:type="auto"/>
            <w:tcBorders>
              <w:bottom w:val="single" w:sz="6" w:space="0" w:color="D9DEE5"/>
            </w:tcBorders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22338" w:rsidRDefault="00522338" w:rsidP="0052233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2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Собрание граждан по вопросам организации и осуществления ТОС считается правомочным, если в нем </w:t>
            </w:r>
          </w:p>
          <w:p w:rsidR="00522338" w:rsidRDefault="00522338" w:rsidP="0052233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2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принимают участие не менее одной трети жителей соответствующей территории, достигших 16-летнего </w:t>
            </w:r>
          </w:p>
          <w:p w:rsidR="00522338" w:rsidRDefault="00522338" w:rsidP="0052233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2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возраста. Конференция граждан по вопросам организации и осуществления ТОС считается правомочной, </w:t>
            </w:r>
          </w:p>
          <w:p w:rsidR="00522338" w:rsidRDefault="00522338" w:rsidP="0052233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если в ней принимают участие не менее двух третей избранных делегатов, представляющих не менее одной </w:t>
            </w:r>
          </w:p>
          <w:p w:rsidR="00522338" w:rsidRPr="00522338" w:rsidRDefault="00522338" w:rsidP="00522338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52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трети жителей соответствующей территории, достигших 16-летнего возраста</w:t>
            </w:r>
          </w:p>
        </w:tc>
      </w:tr>
    </w:tbl>
    <w:p w:rsidR="00522338" w:rsidRPr="00522338" w:rsidRDefault="00522338" w:rsidP="00522338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2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857A2" w:rsidRDefault="00D857A2"/>
    <w:sectPr w:rsidR="00D8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6C"/>
    <w:rsid w:val="0051416C"/>
    <w:rsid w:val="00522338"/>
    <w:rsid w:val="00D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donland.ru/Data/Sites/1/userfiles/13299/podpisnoy_list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donland.ru/Data/Sites/1/userfiles/13299/list_uvedomliniya.rtf" TargetMode="External"/><Relationship Id="rId5" Type="http://schemas.openxmlformats.org/officeDocument/2006/relationships/hyperlink" Target="http://old.donland.ru/Data/Sites/1/userfiles/13299/protokol_sobraniya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2021-07-20T07:42:00Z</dcterms:created>
  <dcterms:modified xsi:type="dcterms:W3CDTF">2021-07-20T07:45:00Z</dcterms:modified>
</cp:coreProperties>
</file>