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7C12C0">
        <w:rPr>
          <w:rFonts w:ascii="Times New Roman" w:hAnsi="Times New Roman"/>
          <w:sz w:val="28"/>
          <w:szCs w:val="28"/>
        </w:rPr>
        <w:t xml:space="preserve"> 185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7C12C0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7C12C0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утверждении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 административного </w:t>
      </w:r>
      <w:r w:rsidR="007C12C0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 xml:space="preserve">предоставления 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CB50B1">
        <w:rPr>
          <w:rFonts w:ascii="Times New Roman" w:hAnsi="Times New Roman"/>
          <w:sz w:val="28"/>
          <w:szCs w:val="28"/>
        </w:rPr>
        <w:t>муниципальной</w:t>
      </w:r>
      <w:r w:rsidR="007C12C0">
        <w:rPr>
          <w:rFonts w:ascii="Times New Roman" w:hAnsi="Times New Roman"/>
          <w:sz w:val="28"/>
          <w:szCs w:val="28"/>
        </w:rPr>
        <w:t xml:space="preserve">    </w:t>
      </w:r>
      <w:r w:rsidRPr="00CB50B1">
        <w:rPr>
          <w:rFonts w:ascii="Times New Roman" w:hAnsi="Times New Roman"/>
          <w:sz w:val="28"/>
          <w:szCs w:val="28"/>
        </w:rPr>
        <w:t>услуги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CB50B1">
        <w:rPr>
          <w:rFonts w:ascii="Times New Roman" w:hAnsi="Times New Roman"/>
          <w:sz w:val="28"/>
          <w:szCs w:val="28"/>
        </w:rPr>
        <w:t xml:space="preserve"> «Выдача</w:t>
      </w:r>
    </w:p>
    <w:p w:rsidR="007C12C0" w:rsidRDefault="007C12C0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разрешения на использование земель  или земельных </w:t>
      </w:r>
    </w:p>
    <w:p w:rsidR="007C12C0" w:rsidRDefault="007C12C0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участков,     находящихся    в    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и </w:t>
      </w:r>
    </w:p>
    <w:p w:rsidR="00F73745" w:rsidRPr="00CB50B1" w:rsidRDefault="007C12C0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F73745" w:rsidRDefault="00F73745" w:rsidP="00F73745">
      <w:pPr>
        <w:pStyle w:val="20"/>
      </w:pPr>
      <w:r>
        <w:t xml:space="preserve">     В соответствии с </w:t>
      </w:r>
      <w:r w:rsidR="007C12C0">
        <w:t xml:space="preserve">Земельным кодексом Российской Федерации,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 xml:space="preserve">с изменениями и дополнениями),  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7C12C0" w:rsidRDefault="008832AC" w:rsidP="007C12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C12C0">
        <w:rPr>
          <w:rFonts w:ascii="Times New Roman" w:hAnsi="Times New Roman"/>
          <w:sz w:val="28"/>
          <w:szCs w:val="28"/>
        </w:rPr>
        <w:t>«</w:t>
      </w:r>
      <w:r w:rsidR="007C12C0" w:rsidRPr="00CB50B1">
        <w:rPr>
          <w:rFonts w:ascii="Times New Roman" w:hAnsi="Times New Roman"/>
          <w:sz w:val="28"/>
          <w:szCs w:val="28"/>
        </w:rPr>
        <w:t>Выдача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 w:rsidRPr="007C12C0">
        <w:rPr>
          <w:rFonts w:ascii="Times New Roman" w:hAnsi="Times New Roman"/>
          <w:sz w:val="28"/>
          <w:szCs w:val="28"/>
        </w:rPr>
        <w:t>разрешения на использование земель  или земельных участков,  находящихся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 w:rsidRPr="007C12C0">
        <w:rPr>
          <w:rFonts w:ascii="Times New Roman" w:hAnsi="Times New Roman"/>
          <w:sz w:val="28"/>
          <w:szCs w:val="28"/>
        </w:rPr>
        <w:t>в</w:t>
      </w:r>
      <w:r w:rsidR="007C12C0">
        <w:rPr>
          <w:rFonts w:ascii="Times New Roman" w:hAnsi="Times New Roman"/>
          <w:sz w:val="28"/>
          <w:szCs w:val="28"/>
        </w:rPr>
        <w:t xml:space="preserve"> государственной</w:t>
      </w:r>
      <w:r w:rsidR="007C12C0" w:rsidRPr="007C12C0">
        <w:rPr>
          <w:rFonts w:ascii="Times New Roman" w:hAnsi="Times New Roman"/>
          <w:sz w:val="28"/>
          <w:szCs w:val="28"/>
        </w:rPr>
        <w:t xml:space="preserve"> и </w:t>
      </w:r>
      <w:r w:rsidR="007C12C0">
        <w:rPr>
          <w:rFonts w:ascii="Times New Roman" w:hAnsi="Times New Roman"/>
          <w:sz w:val="28"/>
          <w:szCs w:val="28"/>
        </w:rPr>
        <w:t xml:space="preserve"> муниципальной </w:t>
      </w:r>
      <w:r w:rsidR="007C12C0" w:rsidRPr="007C12C0">
        <w:rPr>
          <w:rFonts w:ascii="Times New Roman" w:hAnsi="Times New Roman"/>
          <w:sz w:val="28"/>
          <w:szCs w:val="28"/>
        </w:rPr>
        <w:t>собственности</w:t>
      </w:r>
      <w:r w:rsidR="00F73745" w:rsidRPr="007C12C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7C12C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C12C0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C12C0" w:rsidRDefault="007C12C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7C12C0">
        <w:rPr>
          <w:rFonts w:ascii="Times New Roman" w:hAnsi="Times New Roman"/>
          <w:sz w:val="16"/>
          <w:szCs w:val="16"/>
          <w:bdr w:val="none" w:sz="0" w:space="0" w:color="auto" w:frame="1"/>
        </w:rPr>
        <w:t>22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7C12C0">
        <w:rPr>
          <w:rFonts w:ascii="Times New Roman" w:hAnsi="Times New Roman"/>
          <w:sz w:val="16"/>
          <w:szCs w:val="16"/>
          <w:bdr w:val="none" w:sz="0" w:space="0" w:color="auto" w:frame="1"/>
        </w:rPr>
        <w:t>185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Default="001F0D8C" w:rsidP="007C12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12C0" w:rsidRPr="00CB50B1">
        <w:rPr>
          <w:rFonts w:ascii="Times New Roman" w:hAnsi="Times New Roman"/>
          <w:sz w:val="28"/>
          <w:szCs w:val="28"/>
        </w:rPr>
        <w:t>Выдача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>разрешения на использование земель  или земельных участков,     находящихся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 xml:space="preserve"> в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 xml:space="preserve"> государственной  и муниципальной собственности</w:t>
      </w:r>
      <w:r>
        <w:rPr>
          <w:rFonts w:ascii="Times New Roman" w:hAnsi="Times New Roman"/>
          <w:sz w:val="28"/>
          <w:szCs w:val="28"/>
        </w:rPr>
        <w:t>»</w:t>
      </w:r>
    </w:p>
    <w:p w:rsidR="001F0D8C" w:rsidRPr="00CB50B1" w:rsidRDefault="001F0D8C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7C12C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7C12C0" w:rsidRPr="00CB50B1">
        <w:rPr>
          <w:rFonts w:ascii="Times New Roman" w:hAnsi="Times New Roman"/>
          <w:sz w:val="28"/>
          <w:szCs w:val="28"/>
        </w:rPr>
        <w:t>Выдача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>разрешения на использование земель  или земельных участков,     находящихся в</w:t>
      </w:r>
      <w:r w:rsidR="007C12C0">
        <w:rPr>
          <w:rFonts w:ascii="Times New Roman" w:hAnsi="Times New Roman"/>
          <w:sz w:val="28"/>
          <w:szCs w:val="28"/>
        </w:rPr>
        <w:t xml:space="preserve">  государственной</w:t>
      </w:r>
      <w:r w:rsidR="007C12C0">
        <w:rPr>
          <w:rFonts w:ascii="Times New Roman" w:hAnsi="Times New Roman"/>
          <w:sz w:val="28"/>
          <w:szCs w:val="28"/>
        </w:rPr>
        <w:t xml:space="preserve"> 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67E6F" w:rsidRPr="00E67E6F" w:rsidRDefault="001F0D8C" w:rsidP="00237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 w:rsidR="005D1366"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области, муниципальные правовые акты.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Заявителями могут </w:t>
      </w:r>
      <w:r w:rsidRPr="001F0D8C">
        <w:rPr>
          <w:rFonts w:ascii="Times New Roman" w:eastAsia="Times New Roman" w:hAnsi="Times New Roman" w:cs="Times New Roman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7C12C0">
        <w:rPr>
          <w:rFonts w:ascii="Times New Roman" w:hAnsi="Times New Roman" w:cs="Times New Roman"/>
          <w:sz w:val="28"/>
          <w:szCs w:val="28"/>
        </w:rPr>
        <w:t>.</w:t>
      </w:r>
      <w:r w:rsidR="00237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331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</w:t>
      </w:r>
      <w:proofErr w:type="spellStart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(далее - Администрация).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7C12C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323310">
        <w:rPr>
          <w:rFonts w:ascii="Times New Roman" w:hAnsi="Times New Roman"/>
          <w:sz w:val="28"/>
          <w:szCs w:val="28"/>
        </w:rPr>
        <w:t>«</w:t>
      </w:r>
      <w:r w:rsidR="007C12C0" w:rsidRPr="00CB50B1">
        <w:rPr>
          <w:rFonts w:ascii="Times New Roman" w:hAnsi="Times New Roman"/>
          <w:sz w:val="28"/>
          <w:szCs w:val="28"/>
        </w:rPr>
        <w:t>Выдача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 xml:space="preserve">разрешения на использование земель или земельных участков,     находящихся    в     государственной  и 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="007C12C0">
        <w:rPr>
          <w:rFonts w:ascii="Times New Roman" w:hAnsi="Times New Roman"/>
          <w:sz w:val="28"/>
          <w:szCs w:val="28"/>
        </w:rPr>
        <w:t>муниципальной собственности</w:t>
      </w:r>
      <w:r w:rsidR="00323310">
        <w:rPr>
          <w:rFonts w:ascii="Times New Roman" w:hAnsi="Times New Roman"/>
          <w:sz w:val="28"/>
          <w:szCs w:val="28"/>
        </w:rPr>
        <w:t>»</w:t>
      </w:r>
    </w:p>
    <w:p w:rsidR="007C12C0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7C12C0" w:rsidRDefault="007C12C0" w:rsidP="007C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C0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66E1" w:rsidRPr="00D827C8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МНО по Дубовскому, </w:t>
      </w:r>
      <w:proofErr w:type="spellStart"/>
      <w:r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D827C8">
        <w:rPr>
          <w:rFonts w:ascii="Times New Roman" w:hAnsi="Times New Roman"/>
          <w:sz w:val="28"/>
          <w:szCs w:val="28"/>
        </w:rPr>
        <w:t xml:space="preserve"> районам </w:t>
      </w:r>
      <w:proofErr w:type="gramStart"/>
      <w:r w:rsidRPr="00D827C8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D827C8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9E66E1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Филиал ФГБУ «ФКП </w:t>
      </w:r>
      <w:proofErr w:type="spellStart"/>
      <w:r w:rsidRPr="00D827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осреестр</w:t>
      </w:r>
      <w:proofErr w:type="spellEnd"/>
      <w:r>
        <w:rPr>
          <w:rFonts w:ascii="Times New Roman" w:hAnsi="Times New Roman"/>
          <w:sz w:val="28"/>
          <w:szCs w:val="28"/>
        </w:rPr>
        <w:t>» по Ростовской области;</w:t>
      </w:r>
    </w:p>
    <w:p w:rsidR="009E66E1" w:rsidRPr="00D827C8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 ФНС России №9 по Ростовской области.</w:t>
      </w:r>
    </w:p>
    <w:p w:rsidR="009E66E1" w:rsidRDefault="009E66E1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7C12C0" w:rsidRPr="007C12C0" w:rsidRDefault="007C12C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12C0">
        <w:rPr>
          <w:rFonts w:ascii="Times New Roman" w:hAnsi="Times New Roman"/>
          <w:sz w:val="28"/>
          <w:szCs w:val="28"/>
        </w:rPr>
        <w:t>- постановления о выдаче разрешения на использование земель или земельного участка;</w:t>
      </w:r>
    </w:p>
    <w:p w:rsidR="00323310" w:rsidRDefault="007C12C0" w:rsidP="003233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25 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lastRenderedPageBreak/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E66E1" w:rsidRDefault="009E66E1" w:rsidP="0003522E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66E1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</w:t>
      </w:r>
      <w:r>
        <w:rPr>
          <w:rFonts w:ascii="Times New Roman" w:hAnsi="Times New Roman"/>
          <w:sz w:val="28"/>
          <w:szCs w:val="28"/>
        </w:rPr>
        <w:t>–</w:t>
      </w:r>
      <w:r w:rsidRPr="009E66E1">
        <w:rPr>
          <w:rFonts w:ascii="Times New Roman" w:hAnsi="Times New Roman"/>
          <w:sz w:val="28"/>
          <w:szCs w:val="28"/>
        </w:rPr>
        <w:t xml:space="preserve"> </w:t>
      </w:r>
      <w:r w:rsidRPr="009E66E1">
        <w:rPr>
          <w:rFonts w:ascii="Times New Roman" w:hAnsi="Times New Roman"/>
          <w:i/>
          <w:sz w:val="28"/>
          <w:szCs w:val="28"/>
        </w:rPr>
        <w:t>оригинал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E66E1" w:rsidRPr="009E66E1" w:rsidRDefault="009E66E1" w:rsidP="000352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9E66E1">
        <w:rPr>
          <w:rFonts w:ascii="Times New Roman" w:hAnsi="Times New Roman"/>
          <w:sz w:val="28"/>
          <w:szCs w:val="28"/>
        </w:rPr>
        <w:t xml:space="preserve">ицензия, удостоверяющая право проведения работ по геологическому изучению недр (при </w:t>
      </w:r>
      <w:proofErr w:type="spellStart"/>
      <w:r w:rsidRPr="009E66E1">
        <w:rPr>
          <w:rFonts w:ascii="Times New Roman" w:hAnsi="Times New Roman"/>
          <w:sz w:val="28"/>
          <w:szCs w:val="28"/>
        </w:rPr>
        <w:t>испрашивании</w:t>
      </w:r>
      <w:proofErr w:type="spellEnd"/>
      <w:r w:rsidRPr="009E66E1">
        <w:rPr>
          <w:rFonts w:ascii="Times New Roman" w:hAnsi="Times New Roman"/>
          <w:sz w:val="28"/>
          <w:szCs w:val="28"/>
        </w:rPr>
        <w:t xml:space="preserve"> использовании земельного участка для геологического изучения недр) – </w:t>
      </w:r>
      <w:r w:rsidRPr="009E66E1">
        <w:rPr>
          <w:rFonts w:ascii="Times New Roman" w:hAnsi="Times New Roman"/>
          <w:i/>
          <w:sz w:val="28"/>
          <w:szCs w:val="28"/>
        </w:rPr>
        <w:t>копия при предъявлении оригинала</w:t>
      </w:r>
    </w:p>
    <w:p w:rsidR="009E66E1" w:rsidRDefault="009E66E1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03522E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выписку из Единого государственного реестра юридических лиц или Единого государственного реестра </w:t>
      </w:r>
      <w:r w:rsidR="009E66E1">
        <w:rPr>
          <w:rFonts w:ascii="Times New Roman" w:hAnsi="Times New Roman"/>
          <w:sz w:val="28"/>
          <w:szCs w:val="28"/>
          <w:bdr w:val="none" w:sz="0" w:space="0" w:color="auto" w:frame="1"/>
        </w:rPr>
        <w:t>индивидуальных предпринимателей;</w:t>
      </w:r>
    </w:p>
    <w:p w:rsidR="009E66E1" w:rsidRPr="009E66E1" w:rsidRDefault="009E66E1" w:rsidP="008832AC">
      <w:pPr>
        <w:pStyle w:val="a6"/>
        <w:rPr>
          <w:rFonts w:ascii="Times New Roman" w:hAnsi="Times New Roman"/>
          <w:i/>
          <w:sz w:val="28"/>
          <w:szCs w:val="28"/>
        </w:rPr>
      </w:pPr>
      <w:r w:rsidRPr="009E6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9E66E1">
        <w:rPr>
          <w:rFonts w:ascii="Times New Roman" w:hAnsi="Times New Roman"/>
          <w:sz w:val="28"/>
          <w:szCs w:val="28"/>
        </w:rPr>
        <w:t>ыписка</w:t>
      </w:r>
      <w:r>
        <w:rPr>
          <w:rFonts w:ascii="Times New Roman" w:hAnsi="Times New Roman"/>
          <w:sz w:val="28"/>
          <w:szCs w:val="28"/>
        </w:rPr>
        <w:t xml:space="preserve"> из ЕГРП на земельный участок</w:t>
      </w:r>
      <w:r w:rsidRPr="009E66E1">
        <w:rPr>
          <w:rFonts w:ascii="Times New Roman" w:hAnsi="Times New Roman"/>
          <w:i/>
          <w:sz w:val="28"/>
          <w:szCs w:val="28"/>
        </w:rPr>
        <w:t>;</w:t>
      </w:r>
    </w:p>
    <w:p w:rsidR="009E66E1" w:rsidRPr="009E66E1" w:rsidRDefault="009E66E1" w:rsidP="008832AC">
      <w:pPr>
        <w:pStyle w:val="a6"/>
        <w:rPr>
          <w:rFonts w:ascii="Times New Roman" w:hAnsi="Times New Roman"/>
          <w:sz w:val="28"/>
          <w:szCs w:val="28"/>
        </w:rPr>
      </w:pPr>
      <w:r w:rsidRPr="009E66E1">
        <w:rPr>
          <w:rFonts w:ascii="Times New Roman" w:hAnsi="Times New Roman"/>
          <w:i/>
          <w:sz w:val="28"/>
          <w:szCs w:val="28"/>
        </w:rPr>
        <w:t>-</w:t>
      </w:r>
      <w:r w:rsidRPr="009E6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E66E1">
        <w:rPr>
          <w:rFonts w:ascii="Times New Roman" w:hAnsi="Times New Roman"/>
          <w:sz w:val="28"/>
          <w:szCs w:val="28"/>
        </w:rPr>
        <w:t>адастровая выписка о земельном участке или кадастровый паспорт земельного участка</w:t>
      </w:r>
      <w:r w:rsidRPr="009E66E1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672F1B" w:rsidRPr="009E66E1" w:rsidRDefault="006D514F" w:rsidP="00672F1B">
      <w:pPr>
        <w:pStyle w:val="a6"/>
        <w:rPr>
          <w:rFonts w:ascii="Times New Roman" w:hAnsi="Times New Roman"/>
          <w:bCs/>
          <w:sz w:val="28"/>
          <w:szCs w:val="28"/>
        </w:rPr>
      </w:pPr>
      <w:r w:rsidRPr="009E6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9E66E1" w:rsidRPr="009E66E1">
        <w:rPr>
          <w:rFonts w:ascii="Times New Roman" w:hAnsi="Times New Roman"/>
          <w:sz w:val="28"/>
          <w:szCs w:val="28"/>
        </w:rPr>
        <w:t>подготавливает постановление о выдаче разрешения на использования земель или земельного участка</w:t>
      </w:r>
      <w:r w:rsidR="009E66E1">
        <w:rPr>
          <w:rFonts w:ascii="Times New Roman" w:hAnsi="Times New Roman"/>
          <w:sz w:val="28"/>
          <w:szCs w:val="28"/>
        </w:rPr>
        <w:t xml:space="preserve"> или мотивированный отказ в предоставлении муниципальной услуги</w:t>
      </w:r>
      <w:r w:rsidR="00672F1B" w:rsidRPr="009E66E1">
        <w:rPr>
          <w:rFonts w:ascii="Times New Roman" w:hAnsi="Times New Roman"/>
          <w:sz w:val="28"/>
          <w:szCs w:val="28"/>
        </w:rPr>
        <w:t>;</w:t>
      </w:r>
    </w:p>
    <w:p w:rsidR="006D514F" w:rsidRDefault="009E66E1" w:rsidP="00672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постановления</w:t>
      </w:r>
      <w:r w:rsidR="00672F1B" w:rsidRPr="00672F1B"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9E66E1" w:rsidRPr="00E816E1" w:rsidRDefault="009E66E1" w:rsidP="00E8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копии</w:t>
      </w:r>
      <w:r w:rsidRPr="009E66E1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</w:t>
      </w:r>
      <w:proofErr w:type="spellStart"/>
      <w:r w:rsidRPr="009E66E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E66E1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E81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выдачи разрешения на использование земель или земельных участков.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Pr="00B065B8" w:rsidRDefault="006D514F" w:rsidP="00B065B8">
      <w:pPr>
        <w:pStyle w:val="12"/>
        <w:widowControl w:val="0"/>
        <w:tabs>
          <w:tab w:val="clear" w:pos="360"/>
        </w:tabs>
        <w:spacing w:before="0" w:after="0"/>
        <w:rPr>
          <w:szCs w:val="24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237799">
        <w:rPr>
          <w:sz w:val="28"/>
          <w:szCs w:val="28"/>
        </w:rPr>
        <w:t>Подготовка</w:t>
      </w:r>
      <w:r w:rsidR="00B065B8" w:rsidRPr="00B065B8">
        <w:rPr>
          <w:sz w:val="28"/>
          <w:szCs w:val="28"/>
        </w:rPr>
        <w:t xml:space="preserve"> проект</w:t>
      </w:r>
      <w:r w:rsidR="00237799">
        <w:rPr>
          <w:sz w:val="28"/>
          <w:szCs w:val="28"/>
        </w:rPr>
        <w:t>а</w:t>
      </w:r>
      <w:r w:rsidR="00E816E1">
        <w:rPr>
          <w:sz w:val="28"/>
          <w:szCs w:val="28"/>
        </w:rPr>
        <w:t xml:space="preserve"> </w:t>
      </w:r>
      <w:r w:rsidR="00B065B8" w:rsidRPr="00B065B8">
        <w:rPr>
          <w:sz w:val="28"/>
          <w:szCs w:val="28"/>
        </w:rPr>
        <w:t xml:space="preserve"> </w:t>
      </w:r>
      <w:r w:rsidR="00E816E1" w:rsidRPr="009E66E1">
        <w:rPr>
          <w:sz w:val="28"/>
          <w:szCs w:val="28"/>
        </w:rPr>
        <w:t>постановление о выдаче разрешения на использования земель или земельного участка</w:t>
      </w:r>
      <w:r w:rsidR="00B065B8" w:rsidRPr="00B065B8">
        <w:rPr>
          <w:sz w:val="28"/>
          <w:szCs w:val="28"/>
        </w:rPr>
        <w:t xml:space="preserve"> или мотивированный отказ.</w:t>
      </w:r>
    </w:p>
    <w:p w:rsidR="00237799" w:rsidRPr="00237799" w:rsidRDefault="00237799" w:rsidP="0023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Специалист уведомляет з</w:t>
      </w:r>
      <w:r w:rsidR="00E816E1">
        <w:rPr>
          <w:rFonts w:ascii="Times New Roman" w:eastAsia="Times New Roman" w:hAnsi="Times New Roman" w:cs="Times New Roman"/>
          <w:sz w:val="28"/>
          <w:szCs w:val="28"/>
        </w:rPr>
        <w:t>аявителя о подготовке постановления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 xml:space="preserve"> и выдает его заявителю на руки или отправляет по почте.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 xml:space="preserve">. Блок-схема порядка предоставления муниципальной услуги приведена в 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приложении № 2 к настоящему Административному  регламенту.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BC4A3D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B307CA" w:rsidRDefault="00B307CA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816E1">
        <w:rPr>
          <w:rFonts w:ascii="Times New Roman" w:hAnsi="Times New Roman" w:cs="Times New Roman"/>
          <w:sz w:val="16"/>
          <w:szCs w:val="16"/>
        </w:rPr>
        <w:t xml:space="preserve"> услуги «Выдача  разрешения на использование земель или земельных участков, находящихся в государственной или муниципальной собственности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(ФИО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электронной почты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(телефон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Pr="00E816E1" w:rsidRDefault="00E816E1" w:rsidP="00E816E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b/>
          <w:sz w:val="28"/>
          <w:szCs w:val="28"/>
        </w:rPr>
        <w:t>о выдаче разрешения на использование земель или земельного участка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ние ________________________</w:t>
      </w: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(земель, части земельного участка 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 xml:space="preserve">земельного участка) 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E816E1">
        <w:rPr>
          <w:rFonts w:ascii="Times New Roman" w:eastAsia="Times New Roman" w:hAnsi="Times New Roman" w:cs="Times New Roman"/>
          <w:sz w:val="28"/>
          <w:szCs w:val="28"/>
        </w:rPr>
        <w:t>расположенного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, площадью ___________ </w:t>
      </w:r>
      <w:proofErr w:type="spellStart"/>
      <w:r w:rsidRPr="00E816E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., для </w:t>
      </w:r>
      <w:r>
        <w:rPr>
          <w:rFonts w:ascii="Times New Roman" w:eastAsia="Times New Roman" w:hAnsi="Times New Roman" w:cs="Times New Roman"/>
          <w:sz w:val="28"/>
          <w:szCs w:val="28"/>
        </w:rPr>
        <w:t>целей _</w:t>
      </w: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816E1">
        <w:rPr>
          <w:rFonts w:ascii="Times New Roman" w:eastAsia="Times New Roman" w:hAnsi="Times New Roman" w:cs="Times New Roman"/>
          <w:sz w:val="28"/>
          <w:szCs w:val="28"/>
        </w:rPr>
        <w:t>, на срок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Pr="00E81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7._________________________________________________________________</w:t>
      </w:r>
    </w:p>
    <w:p w:rsidR="00B307CA" w:rsidRPr="00B307CA" w:rsidRDefault="00E816E1" w:rsidP="00E816E1">
      <w:pPr>
        <w:pStyle w:val="a9"/>
        <w:widowControl w:val="0"/>
        <w:ind w:left="0"/>
        <w:rPr>
          <w:b/>
        </w:rPr>
      </w:pPr>
      <w:r w:rsidRPr="00E816E1">
        <w:rPr>
          <w:sz w:val="28"/>
          <w:szCs w:val="28"/>
        </w:rPr>
        <w:t>8._________________________________________________________________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</w:p>
    <w:p w:rsidR="00B307CA" w:rsidRPr="00E816E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proofErr w:type="gramStart"/>
      <w:r w:rsidRPr="00E816E1">
        <w:rPr>
          <w:rFonts w:ascii="Times New Roman" w:hAnsi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E816E1">
        <w:rPr>
          <w:rFonts w:ascii="Times New Roman" w:hAnsi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B307CA" w:rsidRPr="00E816E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E816E1">
        <w:rPr>
          <w:rFonts w:ascii="Times New Roman" w:hAnsi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B307CA" w:rsidRPr="00723B41" w:rsidRDefault="00B307CA" w:rsidP="00723B41">
      <w:pPr>
        <w:pStyle w:val="a6"/>
        <w:rPr>
          <w:rStyle w:val="rvts7"/>
          <w:rFonts w:ascii="Times New Roman" w:hAnsi="Times New Roman"/>
          <w:sz w:val="24"/>
          <w:szCs w:val="24"/>
        </w:rPr>
      </w:pP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Заявитель:_________________________________________________________________________</w:t>
      </w:r>
    </w:p>
    <w:p w:rsidR="00B307CA" w:rsidRPr="00723B41" w:rsidRDefault="00B307CA" w:rsidP="00723B41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(Ф И О заявителя, Ф И О представителя физического лица)</w:t>
      </w:r>
      <w:r w:rsidRPr="00723B41">
        <w:rPr>
          <w:rFonts w:ascii="Times New Roman" w:hAnsi="Times New Roman"/>
          <w:sz w:val="16"/>
          <w:szCs w:val="16"/>
        </w:rPr>
        <w:tab/>
      </w:r>
      <w:r w:rsidRPr="00723B41">
        <w:rPr>
          <w:rFonts w:ascii="Times New Roman" w:hAnsi="Times New Roman"/>
          <w:sz w:val="16"/>
          <w:szCs w:val="16"/>
        </w:rPr>
        <w:tab/>
        <w:t xml:space="preserve">                         (подпись)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</w:t>
      </w:r>
    </w:p>
    <w:p w:rsidR="00B307CA" w:rsidRPr="00723B41" w:rsidRDefault="00B307CA" w:rsidP="00723B41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                                                                                                            “____”_______________20____г.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723B41" w:rsidRPr="00B307CA" w:rsidRDefault="00E816E1" w:rsidP="00E816E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</w:t>
      </w:r>
      <w:r w:rsidR="00723B4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816E1" w:rsidRPr="00B307CA" w:rsidRDefault="00723B41" w:rsidP="00E816E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E816E1">
        <w:rPr>
          <w:rFonts w:ascii="Times New Roman" w:hAnsi="Times New Roman" w:cs="Times New Roman"/>
          <w:sz w:val="16"/>
          <w:szCs w:val="16"/>
        </w:rPr>
        <w:t>«Выдача  разрешения на использование земель или земельных участков, находящихся в государственной или муниципальной собственности</w:t>
      </w:r>
      <w:r w:rsidR="00E816E1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E816E1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E816E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E816E1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E816E1" w:rsidRPr="00E816E1" w:rsidRDefault="00E816E1" w:rsidP="00E816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</w:p>
                <w:p w:rsidR="00E816E1" w:rsidRPr="00E816E1" w:rsidRDefault="00E816E1" w:rsidP="00E816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постановления о выдаче разрешения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E816E1" w:rsidP="00723B41">
                  <w:pPr>
                    <w:jc w:val="center"/>
                  </w:pPr>
                  <w:r>
                    <w:t xml:space="preserve">Передача постановления </w:t>
                  </w:r>
                  <w:r w:rsidR="00442859">
                    <w:t xml:space="preserve"> 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816E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E816E1">
                    <w:t xml:space="preserve">ение постановления заявителю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E816E1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055"/>
    <w:multiLevelType w:val="hybridMultilevel"/>
    <w:tmpl w:val="B5C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C12C0"/>
    <w:rsid w:val="007D51AE"/>
    <w:rsid w:val="008832AC"/>
    <w:rsid w:val="008B42CE"/>
    <w:rsid w:val="008C0165"/>
    <w:rsid w:val="009A1F14"/>
    <w:rsid w:val="009E1A10"/>
    <w:rsid w:val="009E66E1"/>
    <w:rsid w:val="009F2021"/>
    <w:rsid w:val="00A6123C"/>
    <w:rsid w:val="00B065B8"/>
    <w:rsid w:val="00B07F39"/>
    <w:rsid w:val="00B307CA"/>
    <w:rsid w:val="00B414C2"/>
    <w:rsid w:val="00BC4A3D"/>
    <w:rsid w:val="00C15DE0"/>
    <w:rsid w:val="00C93DBB"/>
    <w:rsid w:val="00D72F8B"/>
    <w:rsid w:val="00E67E6F"/>
    <w:rsid w:val="00E816E1"/>
    <w:rsid w:val="00EC1CD7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0F14-9E03-4EBF-BB15-E255970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15</cp:revision>
  <cp:lastPrinted>2015-04-21T12:24:00Z</cp:lastPrinted>
  <dcterms:created xsi:type="dcterms:W3CDTF">2015-04-15T11:13:00Z</dcterms:created>
  <dcterms:modified xsi:type="dcterms:W3CDTF">2016-01-28T12:28:00Z</dcterms:modified>
</cp:coreProperties>
</file>