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301462">
        <w:rPr>
          <w:rFonts w:ascii="Times New Roman" w:hAnsi="Times New Roman"/>
          <w:sz w:val="28"/>
          <w:szCs w:val="28"/>
        </w:rPr>
        <w:t xml:space="preserve"> 17</w:t>
      </w:r>
      <w:r w:rsidR="00887E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301462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="00887E09">
        <w:rPr>
          <w:rFonts w:ascii="Times New Roman" w:hAnsi="Times New Roman"/>
          <w:sz w:val="28"/>
          <w:szCs w:val="28"/>
        </w:rPr>
        <w:t xml:space="preserve">   </w:t>
      </w:r>
      <w:r w:rsidR="00301462">
        <w:rPr>
          <w:rFonts w:ascii="Times New Roman" w:hAnsi="Times New Roman"/>
          <w:sz w:val="28"/>
          <w:szCs w:val="28"/>
        </w:rPr>
        <w:t xml:space="preserve">  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301462">
        <w:rPr>
          <w:rFonts w:ascii="Times New Roman" w:hAnsi="Times New Roman"/>
          <w:sz w:val="28"/>
          <w:szCs w:val="28"/>
        </w:rPr>
        <w:t xml:space="preserve"> 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="00301462">
        <w:rPr>
          <w:rFonts w:ascii="Times New Roman" w:hAnsi="Times New Roman"/>
          <w:sz w:val="28"/>
          <w:szCs w:val="28"/>
        </w:rPr>
        <w:t xml:space="preserve">  </w:t>
      </w:r>
      <w:r w:rsidR="00887E09">
        <w:rPr>
          <w:rFonts w:ascii="Times New Roman" w:hAnsi="Times New Roman"/>
          <w:sz w:val="28"/>
          <w:szCs w:val="28"/>
        </w:rPr>
        <w:t xml:space="preserve"> 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87E09">
        <w:rPr>
          <w:rFonts w:ascii="Times New Roman" w:hAnsi="Times New Roman"/>
          <w:sz w:val="28"/>
          <w:szCs w:val="28"/>
        </w:rPr>
        <w:t xml:space="preserve">  </w:t>
      </w:r>
      <w:r w:rsidR="00301462">
        <w:rPr>
          <w:rFonts w:ascii="Times New Roman" w:hAnsi="Times New Roman"/>
          <w:sz w:val="28"/>
          <w:szCs w:val="28"/>
        </w:rPr>
        <w:t xml:space="preserve">  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301462" w:rsidRDefault="00872658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 w:rsidR="00887E09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м</w:t>
      </w:r>
      <w:r w:rsidR="00887E09">
        <w:rPr>
          <w:rFonts w:ascii="Times New Roman" w:hAnsi="Times New Roman"/>
          <w:sz w:val="28"/>
          <w:szCs w:val="28"/>
        </w:rPr>
        <w:t>уни</w:t>
      </w:r>
      <w:r w:rsidR="00301462">
        <w:rPr>
          <w:rFonts w:ascii="Times New Roman" w:hAnsi="Times New Roman"/>
          <w:sz w:val="28"/>
          <w:szCs w:val="28"/>
        </w:rPr>
        <w:t xml:space="preserve">ципальной услуги «Расторжение договора </w:t>
      </w:r>
    </w:p>
    <w:p w:rsidR="00F73745" w:rsidRPr="00CB50B1" w:rsidRDefault="00301462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аренды, безвозмездного пользования земельным участком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 w:rsidRPr="00BF0BAA">
        <w:rPr>
          <w:kern w:val="1"/>
        </w:rPr>
        <w:t>Земельным кодексом Российской Федерации</w:t>
      </w:r>
      <w:r w:rsidR="002D59DB">
        <w:t xml:space="preserve">,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872658">
        <w:t>ениями),</w:t>
      </w:r>
      <w:r w:rsidR="002D59DB" w:rsidRPr="00BF0BAA">
        <w:rPr>
          <w:kern w:val="1"/>
        </w:rPr>
        <w:t xml:space="preserve">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301462" w:rsidRDefault="008832AC" w:rsidP="00301462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887E09">
        <w:rPr>
          <w:rFonts w:ascii="Times New Roman" w:hAnsi="Times New Roman"/>
          <w:sz w:val="28"/>
          <w:szCs w:val="28"/>
        </w:rPr>
        <w:t xml:space="preserve">  </w:t>
      </w:r>
      <w:r w:rsidR="002D59DB">
        <w:rPr>
          <w:rFonts w:ascii="Times New Roman" w:hAnsi="Times New Roman"/>
          <w:sz w:val="28"/>
          <w:szCs w:val="28"/>
        </w:rPr>
        <w:t>«</w:t>
      </w:r>
      <w:r w:rsidR="00301462">
        <w:rPr>
          <w:rFonts w:ascii="Times New Roman" w:hAnsi="Times New Roman"/>
          <w:sz w:val="28"/>
          <w:szCs w:val="28"/>
        </w:rPr>
        <w:t>Расторжение</w:t>
      </w:r>
      <w:r w:rsidR="00301462">
        <w:rPr>
          <w:rFonts w:ascii="Times New Roman" w:hAnsi="Times New Roman"/>
          <w:sz w:val="28"/>
          <w:szCs w:val="28"/>
        </w:rPr>
        <w:t xml:space="preserve">  </w:t>
      </w:r>
      <w:r w:rsidR="00301462">
        <w:rPr>
          <w:rFonts w:ascii="Times New Roman" w:hAnsi="Times New Roman"/>
          <w:sz w:val="28"/>
          <w:szCs w:val="28"/>
        </w:rPr>
        <w:t xml:space="preserve"> договора </w:t>
      </w:r>
      <w:r w:rsidR="00301462">
        <w:rPr>
          <w:rFonts w:ascii="Times New Roman" w:hAnsi="Times New Roman"/>
          <w:sz w:val="28"/>
          <w:szCs w:val="28"/>
        </w:rPr>
        <w:t xml:space="preserve"> </w:t>
      </w:r>
      <w:r w:rsidR="00301462" w:rsidRPr="00301462">
        <w:rPr>
          <w:rFonts w:ascii="Times New Roman" w:hAnsi="Times New Roman"/>
          <w:sz w:val="28"/>
          <w:szCs w:val="28"/>
        </w:rPr>
        <w:t>аренды,</w:t>
      </w:r>
      <w:r w:rsidR="00301462">
        <w:rPr>
          <w:rFonts w:ascii="Times New Roman" w:hAnsi="Times New Roman"/>
          <w:sz w:val="28"/>
          <w:szCs w:val="28"/>
        </w:rPr>
        <w:t xml:space="preserve">  </w:t>
      </w:r>
      <w:r w:rsidR="00301462" w:rsidRPr="00301462">
        <w:rPr>
          <w:rFonts w:ascii="Times New Roman" w:hAnsi="Times New Roman"/>
          <w:sz w:val="28"/>
          <w:szCs w:val="28"/>
        </w:rPr>
        <w:t xml:space="preserve"> безвозмездного </w:t>
      </w:r>
      <w:r w:rsidR="00301462">
        <w:rPr>
          <w:rFonts w:ascii="Times New Roman" w:hAnsi="Times New Roman"/>
          <w:sz w:val="28"/>
          <w:szCs w:val="28"/>
        </w:rPr>
        <w:t xml:space="preserve">  </w:t>
      </w:r>
      <w:r w:rsidR="00301462" w:rsidRPr="00301462">
        <w:rPr>
          <w:rFonts w:ascii="Times New Roman" w:hAnsi="Times New Roman"/>
          <w:sz w:val="28"/>
          <w:szCs w:val="28"/>
        </w:rPr>
        <w:t>пользования земельным участком</w:t>
      </w:r>
      <w:r w:rsidR="00301462" w:rsidRPr="00301462">
        <w:rPr>
          <w:rFonts w:ascii="Times New Roman" w:hAnsi="Times New Roman"/>
          <w:sz w:val="28"/>
          <w:szCs w:val="28"/>
        </w:rPr>
        <w:t xml:space="preserve"> </w:t>
      </w:r>
      <w:r w:rsidR="00872658" w:rsidRPr="00301462">
        <w:rPr>
          <w:rFonts w:ascii="Times New Roman" w:hAnsi="Times New Roman"/>
          <w:sz w:val="28"/>
          <w:szCs w:val="28"/>
        </w:rPr>
        <w:t xml:space="preserve">», </w:t>
      </w:r>
      <w:r w:rsidR="00F73745" w:rsidRPr="003014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1462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301462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72658" w:rsidRDefault="00872658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7E09" w:rsidRDefault="00887E09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DC53FE" w:rsidRDefault="00DC53FE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DC53FE">
        <w:rPr>
          <w:rFonts w:ascii="Times New Roman" w:hAnsi="Times New Roman"/>
          <w:sz w:val="16"/>
          <w:szCs w:val="16"/>
          <w:bdr w:val="none" w:sz="0" w:space="0" w:color="auto" w:frame="1"/>
        </w:rPr>
        <w:t>21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DC53FE">
        <w:rPr>
          <w:rFonts w:ascii="Times New Roman" w:hAnsi="Times New Roman"/>
          <w:sz w:val="16"/>
          <w:szCs w:val="16"/>
          <w:bdr w:val="none" w:sz="0" w:space="0" w:color="auto" w:frame="1"/>
        </w:rPr>
        <w:t>17</w:t>
      </w:r>
      <w:r w:rsidR="00887E09">
        <w:rPr>
          <w:rFonts w:ascii="Times New Roman" w:hAnsi="Times New Roman"/>
          <w:sz w:val="16"/>
          <w:szCs w:val="16"/>
          <w:bdr w:val="none" w:sz="0" w:space="0" w:color="auto" w:frame="1"/>
        </w:rPr>
        <w:t>4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872658" w:rsidRPr="00CB50B1" w:rsidRDefault="00DC53FE" w:rsidP="0087265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Расторжение   договора  </w:t>
      </w:r>
      <w:r w:rsidRPr="00301462">
        <w:rPr>
          <w:rFonts w:ascii="Times New Roman" w:hAnsi="Times New Roman"/>
          <w:sz w:val="28"/>
          <w:szCs w:val="28"/>
        </w:rPr>
        <w:t>аренды,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462">
        <w:rPr>
          <w:rFonts w:ascii="Times New Roman" w:hAnsi="Times New Roman"/>
          <w:sz w:val="28"/>
          <w:szCs w:val="28"/>
        </w:rPr>
        <w:t xml:space="preserve"> безвозмездного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462">
        <w:rPr>
          <w:rFonts w:ascii="Times New Roman" w:hAnsi="Times New Roman"/>
          <w:sz w:val="28"/>
          <w:szCs w:val="28"/>
        </w:rPr>
        <w:t>пользования земельным участком</w:t>
      </w:r>
      <w:r w:rsidR="00872658" w:rsidRPr="00CB50B1"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872658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2D59D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DC53FE">
        <w:rPr>
          <w:rFonts w:ascii="Times New Roman" w:hAnsi="Times New Roman"/>
          <w:sz w:val="28"/>
          <w:szCs w:val="28"/>
        </w:rPr>
        <w:t>«</w:t>
      </w:r>
      <w:r w:rsidR="00DC53FE">
        <w:rPr>
          <w:rFonts w:ascii="Times New Roman" w:hAnsi="Times New Roman"/>
          <w:sz w:val="28"/>
          <w:szCs w:val="28"/>
        </w:rPr>
        <w:t xml:space="preserve">Расторжение   договора  </w:t>
      </w:r>
      <w:r w:rsidR="00DC53FE" w:rsidRPr="00301462">
        <w:rPr>
          <w:rFonts w:ascii="Times New Roman" w:hAnsi="Times New Roman"/>
          <w:sz w:val="28"/>
          <w:szCs w:val="28"/>
        </w:rPr>
        <w:t>аренды,</w:t>
      </w:r>
      <w:r w:rsidR="00DC53FE">
        <w:rPr>
          <w:rFonts w:ascii="Times New Roman" w:hAnsi="Times New Roman"/>
          <w:sz w:val="28"/>
          <w:szCs w:val="28"/>
        </w:rPr>
        <w:t xml:space="preserve">  </w:t>
      </w:r>
      <w:r w:rsidR="00DC53FE" w:rsidRPr="00301462">
        <w:rPr>
          <w:rFonts w:ascii="Times New Roman" w:hAnsi="Times New Roman"/>
          <w:sz w:val="28"/>
          <w:szCs w:val="28"/>
        </w:rPr>
        <w:t xml:space="preserve"> безвозмездного </w:t>
      </w:r>
      <w:r w:rsidR="00DC53FE">
        <w:rPr>
          <w:rFonts w:ascii="Times New Roman" w:hAnsi="Times New Roman"/>
          <w:sz w:val="28"/>
          <w:szCs w:val="28"/>
        </w:rPr>
        <w:t xml:space="preserve">  </w:t>
      </w:r>
      <w:r w:rsidR="00DC53FE" w:rsidRPr="00301462">
        <w:rPr>
          <w:rFonts w:ascii="Times New Roman" w:hAnsi="Times New Roman"/>
          <w:sz w:val="28"/>
          <w:szCs w:val="28"/>
        </w:rPr>
        <w:t>пользования земельным участком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Default="005D1366" w:rsidP="00887E09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DC53FE" w:rsidRPr="00887E09" w:rsidRDefault="00DC53FE" w:rsidP="00887E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Земельный кодекс Российской Федерации;</w:t>
      </w:r>
    </w:p>
    <w:p w:rsidR="00887E09" w:rsidRDefault="005D1366" w:rsidP="00887E09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87E09" w:rsidRDefault="001F0D8C" w:rsidP="00887E09">
      <w:pPr>
        <w:pStyle w:val="a6"/>
        <w:rPr>
          <w:rFonts w:ascii="Times New Roman" w:hAnsi="Times New Roman"/>
          <w:sz w:val="28"/>
          <w:szCs w:val="28"/>
        </w:rPr>
      </w:pPr>
      <w:r w:rsidRPr="00887E09">
        <w:rPr>
          <w:rFonts w:ascii="Times New Roman" w:hAnsi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      </w:t>
      </w:r>
    </w:p>
    <w:p w:rsidR="002D59DB" w:rsidRPr="00887E09" w:rsidRDefault="001F0D8C" w:rsidP="00887E09">
      <w:pPr>
        <w:pStyle w:val="a6"/>
        <w:rPr>
          <w:rFonts w:ascii="Times New Roman" w:hAnsi="Times New Roman"/>
          <w:sz w:val="28"/>
          <w:szCs w:val="28"/>
        </w:rPr>
      </w:pPr>
      <w:r w:rsidRPr="00887E09">
        <w:rPr>
          <w:rFonts w:ascii="Times New Roman" w:hAnsi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  <w:r w:rsidRPr="00887E09">
        <w:rPr>
          <w:rFonts w:ascii="Times New Roman" w:hAnsi="Times New Roman"/>
          <w:b/>
          <w:sz w:val="28"/>
          <w:szCs w:val="28"/>
        </w:rPr>
        <w:t xml:space="preserve">      </w:t>
      </w:r>
    </w:p>
    <w:p w:rsidR="00887E09" w:rsidRDefault="005D1366" w:rsidP="00887E09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</w:t>
      </w:r>
    </w:p>
    <w:p w:rsidR="00E67E6F" w:rsidRPr="00887E09" w:rsidRDefault="00887E09" w:rsidP="00887E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1.3. </w:t>
      </w:r>
      <w:r w:rsidR="001F0D8C" w:rsidRPr="00887E09">
        <w:rPr>
          <w:rFonts w:ascii="Times New Roman" w:hAnsi="Times New Roman"/>
          <w:sz w:val="28"/>
          <w:szCs w:val="28"/>
        </w:rPr>
        <w:t>Заявителями могут выступать физические и</w:t>
      </w:r>
      <w:r w:rsidR="002B04A4" w:rsidRPr="00887E09">
        <w:rPr>
          <w:rFonts w:ascii="Times New Roman" w:hAnsi="Times New Roman"/>
          <w:sz w:val="28"/>
          <w:szCs w:val="28"/>
        </w:rPr>
        <w:t>ли юридические лица</w:t>
      </w:r>
      <w:r w:rsidR="00DC53FE">
        <w:rPr>
          <w:rFonts w:ascii="Times New Roman" w:hAnsi="Times New Roman"/>
          <w:sz w:val="28"/>
          <w:szCs w:val="28"/>
        </w:rPr>
        <w:t xml:space="preserve"> являющими арендаторами или пользователями земельных участков</w:t>
      </w:r>
      <w:r w:rsidR="002B04A4" w:rsidRPr="00887E09">
        <w:rPr>
          <w:rFonts w:ascii="Times New Roman" w:hAnsi="Times New Roman"/>
          <w:sz w:val="28"/>
          <w:szCs w:val="28"/>
        </w:rPr>
        <w:t>.</w:t>
      </w:r>
      <w:r w:rsidR="00237799" w:rsidRPr="00887E0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23310" w:rsidRPr="00887E09">
        <w:rPr>
          <w:rFonts w:ascii="Times New Roman" w:hAnsi="Times New Roman"/>
          <w:sz w:val="28"/>
          <w:szCs w:val="28"/>
        </w:rPr>
        <w:t>1.4</w:t>
      </w:r>
      <w:r w:rsidR="00E67E6F" w:rsidRPr="00887E09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887E09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887E09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887E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C54D31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2B04A4">
        <w:rPr>
          <w:rFonts w:ascii="Times New Roman" w:hAnsi="Times New Roman"/>
          <w:sz w:val="28"/>
          <w:szCs w:val="28"/>
        </w:rPr>
        <w:t>«</w:t>
      </w:r>
      <w:r w:rsidR="00DC53FE">
        <w:rPr>
          <w:rFonts w:ascii="Times New Roman" w:hAnsi="Times New Roman"/>
          <w:sz w:val="28"/>
          <w:szCs w:val="28"/>
        </w:rPr>
        <w:t xml:space="preserve">Расторжение   договора  </w:t>
      </w:r>
      <w:r w:rsidR="00DC53FE" w:rsidRPr="00301462">
        <w:rPr>
          <w:rFonts w:ascii="Times New Roman" w:hAnsi="Times New Roman"/>
          <w:sz w:val="28"/>
          <w:szCs w:val="28"/>
        </w:rPr>
        <w:t>аренды,</w:t>
      </w:r>
      <w:r w:rsidR="00DC53FE">
        <w:rPr>
          <w:rFonts w:ascii="Times New Roman" w:hAnsi="Times New Roman"/>
          <w:sz w:val="28"/>
          <w:szCs w:val="28"/>
        </w:rPr>
        <w:t xml:space="preserve">  </w:t>
      </w:r>
      <w:r w:rsidR="00DC53FE" w:rsidRPr="00301462">
        <w:rPr>
          <w:rFonts w:ascii="Times New Roman" w:hAnsi="Times New Roman"/>
          <w:sz w:val="28"/>
          <w:szCs w:val="28"/>
        </w:rPr>
        <w:t xml:space="preserve"> безвозмездного </w:t>
      </w:r>
      <w:r w:rsidR="00DC53FE">
        <w:rPr>
          <w:rFonts w:ascii="Times New Roman" w:hAnsi="Times New Roman"/>
          <w:sz w:val="28"/>
          <w:szCs w:val="28"/>
        </w:rPr>
        <w:t xml:space="preserve">  </w:t>
      </w:r>
      <w:r w:rsidR="00DC53FE" w:rsidRPr="00301462">
        <w:rPr>
          <w:rFonts w:ascii="Times New Roman" w:hAnsi="Times New Roman"/>
          <w:sz w:val="28"/>
          <w:szCs w:val="28"/>
        </w:rPr>
        <w:t>пользования земельным участком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2B04A4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D4427F" w:rsidRPr="00DC53FE" w:rsidRDefault="00DC53FE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r w:rsidRPr="00DC53FE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 договора аренды, безвозмездного пользования земельного участка</w:t>
      </w:r>
      <w:r w:rsidR="00D4427F" w:rsidRPr="00DC53F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27F" w:rsidRPr="00D4427F" w:rsidRDefault="003E12EE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DC53FE">
        <w:rPr>
          <w:rFonts w:ascii="Times New Roman" w:hAnsi="Times New Roman"/>
          <w:sz w:val="28"/>
          <w:szCs w:val="28"/>
          <w:bdr w:val="none" w:sz="0" w:space="0" w:color="auto" w:frame="1"/>
        </w:rPr>
        <w:t>30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B30D3E" w:rsidRDefault="0003522E" w:rsidP="00B30D3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E130AD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E130AD">
        <w:rPr>
          <w:rFonts w:ascii="Times New Roman" w:hAnsi="Times New Roman"/>
          <w:sz w:val="28"/>
          <w:szCs w:val="28"/>
        </w:rPr>
        <w:t>окументы, обосновывающие расторжение договора аренды земельного участка, в частности:</w:t>
      </w:r>
    </w:p>
    <w:p w:rsidR="00E130AD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130AD">
        <w:rPr>
          <w:rFonts w:ascii="Times New Roman" w:hAnsi="Times New Roman"/>
          <w:sz w:val="28"/>
          <w:szCs w:val="28"/>
        </w:rPr>
        <w:t>ри переходе права на здания, строения, сооружения: - Выписка из единого государственного реестра прав;</w:t>
      </w:r>
    </w:p>
    <w:p w:rsidR="00E130AD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 w:rsidRPr="00E130AD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130AD">
        <w:rPr>
          <w:rFonts w:ascii="Times New Roman" w:hAnsi="Times New Roman"/>
          <w:sz w:val="28"/>
          <w:szCs w:val="28"/>
        </w:rPr>
        <w:t>ри вводе в эксплуатации многоквартирного дома: - разрешение на ввод в эксплуатацию;</w:t>
      </w:r>
    </w:p>
    <w:p w:rsidR="00B30D3E" w:rsidRPr="00E130AD" w:rsidRDefault="00E130AD" w:rsidP="00E130A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п</w:t>
      </w:r>
      <w:r w:rsidRPr="00E130AD">
        <w:rPr>
          <w:rFonts w:ascii="Times New Roman" w:hAnsi="Times New Roman"/>
          <w:sz w:val="28"/>
          <w:szCs w:val="28"/>
        </w:rPr>
        <w:t>ри отказе от участка, предоставленного для строительства:- справка БТИ об отсутствии зданий, строений, сооружений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983815" w:rsidRPr="00983815" w:rsidRDefault="00983815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 рассмотрение принятых до</w:t>
      </w:r>
      <w:r w:rsidR="00B30D3E">
        <w:rPr>
          <w:rFonts w:ascii="Times New Roman" w:hAnsi="Times New Roman"/>
          <w:sz w:val="28"/>
          <w:szCs w:val="28"/>
        </w:rPr>
        <w:t>ку</w:t>
      </w:r>
      <w:r w:rsidR="00E130AD">
        <w:rPr>
          <w:rFonts w:ascii="Times New Roman" w:hAnsi="Times New Roman"/>
          <w:sz w:val="28"/>
          <w:szCs w:val="28"/>
        </w:rPr>
        <w:t>ментов и оформление соглашения о расторжении договора аренды, безвозмездного пользования земельным участком</w:t>
      </w:r>
      <w:r w:rsidRPr="00983815">
        <w:rPr>
          <w:rFonts w:ascii="Times New Roman" w:hAnsi="Times New Roman"/>
          <w:sz w:val="28"/>
          <w:szCs w:val="28"/>
        </w:rPr>
        <w:t>;</w:t>
      </w:r>
    </w:p>
    <w:p w:rsidR="006D514F" w:rsidRPr="00983815" w:rsidRDefault="00983815" w:rsidP="00B30D3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83815">
        <w:rPr>
          <w:rFonts w:ascii="Times New Roman" w:hAnsi="Times New Roman"/>
          <w:sz w:val="28"/>
          <w:szCs w:val="28"/>
        </w:rPr>
        <w:t>-</w:t>
      </w:r>
      <w:r w:rsidR="00B30D3E">
        <w:rPr>
          <w:rFonts w:ascii="Times New Roman" w:hAnsi="Times New Roman"/>
          <w:kern w:val="28"/>
          <w:sz w:val="28"/>
          <w:szCs w:val="28"/>
        </w:rPr>
        <w:t xml:space="preserve"> подписание </w:t>
      </w:r>
      <w:r w:rsidR="00E130AD">
        <w:rPr>
          <w:rFonts w:ascii="Times New Roman" w:hAnsi="Times New Roman"/>
          <w:sz w:val="28"/>
          <w:szCs w:val="28"/>
        </w:rPr>
        <w:t>соглашения о расторжении договора аренды, безвозмездного пользования земельным участком</w:t>
      </w:r>
      <w:r w:rsidR="00B30D3E">
        <w:rPr>
          <w:rFonts w:ascii="Times New Roman" w:hAnsi="Times New Roman"/>
          <w:sz w:val="28"/>
          <w:szCs w:val="28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3.2. Прием и регистрация заявления, запрос документов, отказ в предоставлении муниципальной услуги.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E130A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расторжении договора аренды, безвозмездного пользования земельным участком</w:t>
      </w:r>
      <w:r w:rsidR="00B065B8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8381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>Специалист Администрации подго</w:t>
      </w:r>
      <w:r w:rsidR="00E130AD">
        <w:rPr>
          <w:rFonts w:ascii="Times New Roman" w:hAnsi="Times New Roman"/>
          <w:sz w:val="28"/>
          <w:szCs w:val="28"/>
        </w:rPr>
        <w:t>тавливает соглашение</w:t>
      </w:r>
      <w:r w:rsidR="00E130AD">
        <w:rPr>
          <w:rFonts w:ascii="Times New Roman" w:hAnsi="Times New Roman"/>
          <w:sz w:val="28"/>
          <w:szCs w:val="28"/>
        </w:rPr>
        <w:t xml:space="preserve"> о расторжении договора аренды, безвозмездного пользования земельным участком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E130AD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о расторжении договора аренды, безвозмездного пользования земельным участком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</w:t>
      </w:r>
      <w:r w:rsidRPr="00D80B7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E130AD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E130AD" w:rsidRDefault="00E130AD" w:rsidP="00E130AD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E130AD" w:rsidRDefault="00E130AD" w:rsidP="00E130AD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30D3E" w:rsidRDefault="00B30D3E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E130AD">
        <w:rPr>
          <w:rFonts w:ascii="Times New Roman" w:hAnsi="Times New Roman" w:cs="Times New Roman"/>
          <w:sz w:val="16"/>
          <w:szCs w:val="16"/>
        </w:rPr>
        <w:t xml:space="preserve"> услуги «Расторжение договора аренды, безвозмездного пользования земельным участком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p w:rsidR="00B30D3E" w:rsidRDefault="00B30D3E" w:rsidP="00983815">
      <w:pPr>
        <w:jc w:val="both"/>
        <w:rPr>
          <w:rFonts w:ascii="Times New Roman" w:hAnsi="Times New Roman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302"/>
        <w:gridCol w:w="6706"/>
      </w:tblGrid>
      <w:tr w:rsidR="00B30D3E" w:rsidRPr="00B30D3E" w:rsidTr="00AF302A">
        <w:trPr>
          <w:trHeight w:val="3449"/>
        </w:trPr>
        <w:tc>
          <w:tcPr>
            <w:tcW w:w="3528" w:type="dxa"/>
            <w:shd w:val="clear" w:color="auto" w:fill="auto"/>
          </w:tcPr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 xml:space="preserve">(для физ. лиц - </w:t>
            </w:r>
            <w:proofErr w:type="spellStart"/>
            <w:r w:rsidRPr="00B30D3E">
              <w:rPr>
                <w:rFonts w:ascii="Times New Roman" w:eastAsia="Times New Roman" w:hAnsi="Times New Roman" w:cs="Times New Roman"/>
              </w:rPr>
              <w:t>ф.и.о.</w:t>
            </w:r>
            <w:proofErr w:type="spellEnd"/>
            <w:r w:rsidRPr="00B30D3E">
              <w:rPr>
                <w:rFonts w:ascii="Times New Roman" w:eastAsia="Times New Roman" w:hAnsi="Times New Roman" w:cs="Times New Roman"/>
              </w:rPr>
              <w:t>, паспортные данные, ИНН;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 xml:space="preserve">юр. лица – наименование, организационно-правовая форма, 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0D3E">
              <w:rPr>
                <w:rFonts w:ascii="Times New Roman" w:eastAsia="Times New Roman" w:hAnsi="Times New Roman" w:cs="Times New Roman"/>
              </w:rPr>
              <w:t>сведения о гос. регистрации в ЕГРЮЛ, ЕГРИП, ИНН)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заявителя:______________________________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0D3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Лл</w:t>
            </w:r>
            <w:proofErr w:type="spellEnd"/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B30D3E" w:rsidRPr="00B30D3E" w:rsidRDefault="00B30D3E" w:rsidP="00B3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D3E"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тел.________________________________________</w:t>
            </w:r>
          </w:p>
        </w:tc>
      </w:tr>
    </w:tbl>
    <w:p w:rsidR="00B30D3E" w:rsidRPr="00B30D3E" w:rsidRDefault="00B30D3E" w:rsidP="00B3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0D3E" w:rsidRPr="00B30D3E" w:rsidRDefault="00B30D3E" w:rsidP="00B3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130AD" w:rsidRPr="00E130AD" w:rsidRDefault="00E130AD" w:rsidP="00E130A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130A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E130A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расторжении договора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аренды, </w:t>
      </w:r>
      <w:r w:rsidRPr="00E130AD">
        <w:rPr>
          <w:rFonts w:ascii="Times New Roman" w:hAnsi="Times New Roman" w:cs="Times New Roman"/>
          <w:b/>
          <w:bCs/>
          <w:sz w:val="28"/>
          <w:szCs w:val="28"/>
        </w:rPr>
        <w:t>безвозмездного пользования земельным участком</w:t>
      </w:r>
    </w:p>
    <w:p w:rsidR="00E130AD" w:rsidRPr="00E130AD" w:rsidRDefault="00E130AD" w:rsidP="00E130AD">
      <w:pPr>
        <w:autoSpaceDE w:val="0"/>
        <w:autoSpaceDN w:val="0"/>
        <w:adjustRightInd w:val="0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130AD">
        <w:rPr>
          <w:rFonts w:ascii="Times New Roman" w:hAnsi="Times New Roman" w:cs="Times New Roman"/>
          <w:sz w:val="28"/>
          <w:szCs w:val="28"/>
        </w:rPr>
        <w:t xml:space="preserve">Прошу расторгнуть договор </w:t>
      </w:r>
      <w:r>
        <w:rPr>
          <w:rFonts w:ascii="Times New Roman" w:hAnsi="Times New Roman" w:cs="Times New Roman"/>
          <w:sz w:val="28"/>
          <w:szCs w:val="28"/>
        </w:rPr>
        <w:t xml:space="preserve">аренды, безвозмездного </w:t>
      </w:r>
      <w:r w:rsidRPr="00E130AD">
        <w:rPr>
          <w:rFonts w:ascii="Times New Roman" w:hAnsi="Times New Roman" w:cs="Times New Roman"/>
          <w:sz w:val="28"/>
          <w:szCs w:val="28"/>
        </w:rPr>
        <w:t xml:space="preserve">пользования № ______ от _____________ г. земельного участка площадью ______________ </w:t>
      </w:r>
      <w:proofErr w:type="spellStart"/>
      <w:r w:rsidRPr="00E130A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130AD">
        <w:rPr>
          <w:rFonts w:ascii="Times New Roman" w:hAnsi="Times New Roman" w:cs="Times New Roman"/>
          <w:sz w:val="28"/>
          <w:szCs w:val="28"/>
        </w:rPr>
        <w:t>., кадастровый номер: _____________________, расположенного по адресу (имеющий адресные ориентиры): _________________________________________.</w:t>
      </w:r>
    </w:p>
    <w:p w:rsidR="00E130AD" w:rsidRPr="00E130AD" w:rsidRDefault="00E130AD" w:rsidP="00E130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AD">
        <w:rPr>
          <w:rFonts w:ascii="Times New Roman" w:hAnsi="Times New Roman" w:cs="Times New Roman"/>
          <w:sz w:val="28"/>
          <w:szCs w:val="28"/>
        </w:rPr>
        <w:t>Основания для расторжения договора аренды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30D3E" w:rsidRPr="00E130AD" w:rsidRDefault="00E130AD" w:rsidP="00E130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130AD">
        <w:rPr>
          <w:rFonts w:ascii="Times New Roman" w:hAnsi="Times New Roman" w:cs="Times New Roman"/>
          <w:sz w:val="28"/>
          <w:szCs w:val="28"/>
        </w:rPr>
        <w:t>Приложение: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815" w:rsidRDefault="00983815" w:rsidP="009838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>Заявитель:________________________________________     _________________</w:t>
      </w:r>
    </w:p>
    <w:p w:rsidR="00B30D3E" w:rsidRPr="00B30D3E" w:rsidRDefault="00B30D3E" w:rsidP="00B30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B3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D3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(Ф.И.О., должность представителя юридического лица; Ф.И.О. физического лица)</w:t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</w:r>
      <w:r w:rsidRPr="00B30D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 xml:space="preserve"> (подпись)</w:t>
      </w:r>
    </w:p>
    <w:p w:rsidR="00983815" w:rsidRDefault="00983815" w:rsidP="009838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30D3E" w:rsidRPr="00B30D3E" w:rsidRDefault="00983815" w:rsidP="00B30D3E">
      <w:pPr>
        <w:tabs>
          <w:tab w:val="left" w:pos="6028"/>
        </w:tabs>
        <w:rPr>
          <w:rFonts w:ascii="Times New Roman" w:hAnsi="Times New Roman"/>
        </w:r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</w:t>
      </w:r>
      <w:r w:rsidRPr="006C6FB0">
        <w:rPr>
          <w:rFonts w:ascii="Times New Roman" w:hAnsi="Times New Roman"/>
        </w:rPr>
        <w:t>одпись</w:t>
      </w: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607480">
        <w:rPr>
          <w:rFonts w:ascii="Times New Roman" w:hAnsi="Times New Roman" w:cs="Times New Roman"/>
          <w:sz w:val="16"/>
          <w:szCs w:val="16"/>
        </w:rPr>
        <w:t>«</w:t>
      </w:r>
      <w:r w:rsidR="00607480">
        <w:rPr>
          <w:rFonts w:ascii="Times New Roman" w:hAnsi="Times New Roman" w:cs="Times New Roman"/>
          <w:sz w:val="16"/>
          <w:szCs w:val="16"/>
        </w:rPr>
        <w:t>Расторжение договора аренды, безвозмездного пользования земельным участком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607480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607480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607480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607480" w:rsidRPr="00607480" w:rsidRDefault="00CC5F9F" w:rsidP="0060748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 w:rsidR="00607480">
                    <w:rPr>
                      <w:rFonts w:ascii="Times New Roman" w:hAnsi="Times New Roman"/>
                    </w:rPr>
                    <w:t xml:space="preserve"> соглашения о расторжения договора аренды, безвозмездного пользования земельным участком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C5F9F" w:rsidP="00723B41">
                  <w:pPr>
                    <w:jc w:val="center"/>
                  </w:pPr>
                  <w:r>
                    <w:t>передача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B30D3E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607480">
                    <w:rPr>
                      <w:rFonts w:ascii="Times New Roman" w:hAnsi="Times New Roman"/>
                    </w:rPr>
                    <w:t>соглашения</w:t>
                  </w:r>
                  <w:r w:rsidRPr="006C6FB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607480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607480" w:rsidP="00723B41">
                  <w:pPr>
                    <w:jc w:val="center"/>
                  </w:pPr>
                  <w:r>
                    <w:t xml:space="preserve">Направление соглашения </w:t>
                  </w:r>
                  <w:r>
                    <w:t>заявителю</w:t>
                  </w:r>
                  <w:bookmarkStart w:id="1" w:name="_GoBack"/>
                  <w:bookmarkEnd w:id="1"/>
                  <w:r w:rsidR="00B30D3E">
                    <w:t xml:space="preserve"> 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607480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7187"/>
    <w:multiLevelType w:val="hybridMultilevel"/>
    <w:tmpl w:val="6C00CAB8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B04A4"/>
    <w:rsid w:val="002D59DB"/>
    <w:rsid w:val="002E39D0"/>
    <w:rsid w:val="00301462"/>
    <w:rsid w:val="00323310"/>
    <w:rsid w:val="003462B2"/>
    <w:rsid w:val="003E12EE"/>
    <w:rsid w:val="00427262"/>
    <w:rsid w:val="00442859"/>
    <w:rsid w:val="00483E5E"/>
    <w:rsid w:val="00487C44"/>
    <w:rsid w:val="00495BDD"/>
    <w:rsid w:val="00524080"/>
    <w:rsid w:val="00554BA2"/>
    <w:rsid w:val="005D1366"/>
    <w:rsid w:val="005D7010"/>
    <w:rsid w:val="00607480"/>
    <w:rsid w:val="00672F1B"/>
    <w:rsid w:val="00694579"/>
    <w:rsid w:val="006D514F"/>
    <w:rsid w:val="00723B41"/>
    <w:rsid w:val="007A3A6F"/>
    <w:rsid w:val="007D51AE"/>
    <w:rsid w:val="00872658"/>
    <w:rsid w:val="008832AC"/>
    <w:rsid w:val="00887E09"/>
    <w:rsid w:val="008B42CE"/>
    <w:rsid w:val="008C0165"/>
    <w:rsid w:val="00983815"/>
    <w:rsid w:val="009A1F14"/>
    <w:rsid w:val="009E1A10"/>
    <w:rsid w:val="009F2021"/>
    <w:rsid w:val="00A6123C"/>
    <w:rsid w:val="00B065B8"/>
    <w:rsid w:val="00B07F39"/>
    <w:rsid w:val="00B307CA"/>
    <w:rsid w:val="00B30D3E"/>
    <w:rsid w:val="00B414C2"/>
    <w:rsid w:val="00BC4A3D"/>
    <w:rsid w:val="00C15DE0"/>
    <w:rsid w:val="00C54D31"/>
    <w:rsid w:val="00C93DBB"/>
    <w:rsid w:val="00CC5F9F"/>
    <w:rsid w:val="00D4427F"/>
    <w:rsid w:val="00D72F8B"/>
    <w:rsid w:val="00DC53FE"/>
    <w:rsid w:val="00E130AD"/>
    <w:rsid w:val="00E67E6F"/>
    <w:rsid w:val="00EC1CD7"/>
    <w:rsid w:val="00ED0B02"/>
    <w:rsid w:val="00EF0DA5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  <w:style w:type="paragraph" w:customStyle="1" w:styleId="13">
    <w:name w:val="Абзац списка1"/>
    <w:basedOn w:val="a"/>
    <w:uiPriority w:val="99"/>
    <w:rsid w:val="00B30D3E"/>
    <w:pPr>
      <w:ind w:left="720"/>
      <w:contextualSpacing/>
    </w:pPr>
    <w:rPr>
      <w:rFonts w:ascii="Calibri" w:eastAsia="Times New Roman" w:hAnsi="Calibri" w:cs="Calibri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E130AD"/>
    <w:pPr>
      <w:spacing w:after="120"/>
    </w:pPr>
  </w:style>
  <w:style w:type="character" w:customStyle="1" w:styleId="ad">
    <w:name w:val="Основной текст Знак"/>
    <w:basedOn w:val="a0"/>
    <w:link w:val="ac"/>
    <w:rsid w:val="00E13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61FA-F4D6-4A3D-AC23-0697CCB4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20</cp:revision>
  <cp:lastPrinted>2015-04-21T12:24:00Z</cp:lastPrinted>
  <dcterms:created xsi:type="dcterms:W3CDTF">2015-04-15T11:13:00Z</dcterms:created>
  <dcterms:modified xsi:type="dcterms:W3CDTF">2016-01-25T11:34:00Z</dcterms:modified>
</cp:coreProperties>
</file>